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42" w:rsidRPr="001C1542" w:rsidRDefault="001C1542" w:rsidP="001C15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r w:rsidRPr="001C1542">
        <w:rPr>
          <w:rFonts w:ascii="Verdana" w:hAnsi="Verdana" w:cs="Verdana"/>
          <w:sz w:val="24"/>
          <w:szCs w:val="24"/>
        </w:rPr>
        <w:t>D.Lgs.</w:t>
      </w:r>
      <w:proofErr w:type="spellEnd"/>
      <w:r w:rsidRPr="001C1542">
        <w:rPr>
          <w:rFonts w:ascii="Verdana" w:hAnsi="Verdana" w:cs="Verdana"/>
          <w:sz w:val="24"/>
          <w:szCs w:val="24"/>
        </w:rPr>
        <w:t xml:space="preserve"> 30-3-2001 n. 165</w:t>
      </w:r>
    </w:p>
    <w:p w:rsidR="001C1542" w:rsidRPr="001C1542" w:rsidRDefault="001C1542" w:rsidP="001C15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C1542">
        <w:rPr>
          <w:rFonts w:ascii="Verdana" w:hAnsi="Verdana" w:cs="Verdana"/>
          <w:sz w:val="24"/>
          <w:szCs w:val="24"/>
        </w:rPr>
        <w:t>Norme generali sull'ordinamento del lavoro alle dipendenze delle amministrazioni</w:t>
      </w:r>
    </w:p>
    <w:p w:rsidR="001C1542" w:rsidRPr="001C1542" w:rsidRDefault="001C1542" w:rsidP="001C15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 w:rsidRPr="001C1542">
        <w:rPr>
          <w:rFonts w:ascii="Verdana" w:hAnsi="Verdana" w:cs="Verdana"/>
          <w:sz w:val="24"/>
          <w:szCs w:val="24"/>
        </w:rPr>
        <w:t>pubbliche</w:t>
      </w:r>
      <w:proofErr w:type="gramEnd"/>
      <w:r w:rsidRPr="001C1542">
        <w:rPr>
          <w:rFonts w:ascii="Verdana" w:hAnsi="Verdana" w:cs="Verdana"/>
          <w:sz w:val="24"/>
          <w:szCs w:val="24"/>
        </w:rPr>
        <w:t>.</w:t>
      </w:r>
    </w:p>
    <w:p w:rsidR="001C1542" w:rsidRPr="001C1542" w:rsidRDefault="001C1542" w:rsidP="001C15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1C1542">
        <w:rPr>
          <w:rFonts w:ascii="Verdana" w:hAnsi="Verdana" w:cs="Verdana"/>
          <w:sz w:val="24"/>
          <w:szCs w:val="24"/>
        </w:rPr>
        <w:t xml:space="preserve">Pubblicato nella </w:t>
      </w:r>
      <w:proofErr w:type="spellStart"/>
      <w:r w:rsidRPr="001C1542">
        <w:rPr>
          <w:rFonts w:ascii="Verdana" w:hAnsi="Verdana" w:cs="Verdana"/>
          <w:sz w:val="24"/>
          <w:szCs w:val="24"/>
        </w:rPr>
        <w:t>Gazz</w:t>
      </w:r>
      <w:proofErr w:type="spellEnd"/>
      <w:r w:rsidRPr="001C1542">
        <w:rPr>
          <w:rFonts w:ascii="Verdana" w:hAnsi="Verdana" w:cs="Verdana"/>
          <w:sz w:val="24"/>
          <w:szCs w:val="24"/>
        </w:rPr>
        <w:t>. Uff. 9 maggio 2001, n. 106, S.O.</w:t>
      </w:r>
    </w:p>
    <w:p w:rsidR="001C1542" w:rsidRDefault="001C1542" w:rsidP="00585C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C1542" w:rsidRDefault="001C1542" w:rsidP="00585C5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4"/>
          <w:szCs w:val="24"/>
        </w:rPr>
      </w:pP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54.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Codice di comportamento </w:t>
      </w:r>
      <w:r>
        <w:rPr>
          <w:rFonts w:ascii="Verdana-Italic" w:hAnsi="Verdana-Italic" w:cs="Verdana-Italic"/>
          <w:i/>
          <w:iCs/>
          <w:color w:val="0000FF"/>
          <w:sz w:val="8"/>
          <w:szCs w:val="8"/>
        </w:rPr>
        <w:t>(201)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Il Governo definisce un codice di comportamento dei dipendenti delle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pubbliche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amministrazioni al fine di assicurare la qualità dei servizi,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prevenzione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dei fenomeni di corruzione, il rispetto dei doveri costituzionali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diligenza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lealtà, imparzialità e servizio esclusivo alla cura dell'interesse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pubblico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 Il codice contiene una specifica sezione dedicata ai doveri dei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dirigenti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articolati in relazione alle funzioni attribuite, e comunque prevede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tutti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 dipendenti pubblici il divieto di chiedere o di accettare, a qualsiasi titolo,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compensi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regali o altre utilità, in connessione con l'espletamento delle proprie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funzioni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dei compiti affidati, fatti salvi i regali d'uso, purché di modico valore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nei limiti delle normali relazioni di cortesia </w:t>
      </w:r>
      <w:r>
        <w:rPr>
          <w:rFonts w:ascii="Verdana" w:hAnsi="Verdana" w:cs="Verdana"/>
          <w:color w:val="0000FF"/>
          <w:sz w:val="8"/>
          <w:szCs w:val="8"/>
        </w:rPr>
        <w:t>(202)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Il codice, approvato con decreto del Presidente della Repubblica, previa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deliberazione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Consiglio dei Ministri, su proposta del Ministro per la pubblica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la semplificazione, previa intesa in sede di Conferenza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unificata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è pubblicato nella Gazzetta Ufficiale e consegnato al dipendente, che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sottoscrive all'atto dell'assunzione.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La violazione dei doveri contenuti nel codice di comportamento, compresi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quelli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relativi all'attuazione del Piano di prevenzione della corruzione, è fonte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responsabilità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disciplinare. La violazione dei doveri è altresì rilevante ai fini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responsabilità civile, amministrativa e contabile ogniqualvolta le stesse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responsabilità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siano collegate alla violazione di doveri, obblighi, leggi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regolamenti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 Violazioni gravi o reiterate del codice comportano l'applicazione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sanzione di cui all'articolo 55-quater, comma 1.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Per ciascuna magistratura e per l'Avvocatura dello Stato, gli organi delle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associazioni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categoria adottano un codice etico a cui devono aderire gli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appartenenti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alla magistratura interessata. In caso di inerzia, il codice è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adottato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dall'organo di autogoverno </w:t>
      </w:r>
      <w:r>
        <w:rPr>
          <w:rFonts w:ascii="Verdana" w:hAnsi="Verdana" w:cs="Verdana"/>
          <w:color w:val="0000FF"/>
          <w:sz w:val="8"/>
          <w:szCs w:val="8"/>
        </w:rPr>
        <w:t>(203)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5. Ciascuna pubblica amministrazione definisce, con procedura aperta alla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partecipazione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previo parere obbligatorio del proprio organismo indipendente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valutazione, un proprio codice di comportamento che integra e specifica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codice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comportamento di cui al comma 1. Al codice di comportamento di cui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presente comma si applicano le disposizioni del comma 3. A tali fini,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Commissione per la valutazione, la trasparenza e l'integrità delle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amministrazioni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pubbliche (CIVIT) definisce criteri, linee guida e modelli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uniformi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singoli settori o tipologie di amministrazione.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6. Sull'applicazione dei codici di cui al presente articolo vigilano i dirigenti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responsabili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ciascuna struttura, le strutture di controllo interno e gli uffici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7. Le pubbliche amministrazioni verificano annualmente lo stato di applicazione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codici e organizzano attività di formazione del personale per la conoscenza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la corretta applicazione degli stessi.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(201) </w:t>
      </w:r>
      <w:r>
        <w:rPr>
          <w:rFonts w:ascii="Verdana" w:hAnsi="Verdana" w:cs="Verdana"/>
          <w:color w:val="000000"/>
          <w:sz w:val="24"/>
          <w:szCs w:val="24"/>
        </w:rPr>
        <w:t>Articolo così sostituito dal comma 44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L. 6 novembre 2012,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lastRenderedPageBreak/>
        <w:t>190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(202) </w:t>
      </w:r>
      <w:r>
        <w:rPr>
          <w:rFonts w:ascii="Verdana" w:hAnsi="Verdana" w:cs="Verdana"/>
          <w:color w:val="000000"/>
          <w:sz w:val="24"/>
          <w:szCs w:val="24"/>
        </w:rPr>
        <w:t>Vedi, anche, il comma 45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L. 6 novembre 2012, n. 190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(203) </w:t>
      </w:r>
      <w:r>
        <w:rPr>
          <w:rFonts w:ascii="Verdana" w:hAnsi="Verdana" w:cs="Verdana"/>
          <w:color w:val="000000"/>
          <w:sz w:val="24"/>
          <w:szCs w:val="24"/>
        </w:rPr>
        <w:t>Vedi, anche, il comma 45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L. 6 novembre 2012, n. 190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54-bis.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Tutela del dipendente pubblico che segnala illeciti </w:t>
      </w:r>
      <w:r>
        <w:rPr>
          <w:rFonts w:ascii="Verdana-Italic" w:hAnsi="Verdana-Italic" w:cs="Verdana-Italic"/>
          <w:i/>
          <w:iCs/>
          <w:color w:val="0000FF"/>
          <w:sz w:val="8"/>
          <w:szCs w:val="8"/>
        </w:rPr>
        <w:t>(204)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Fuori dei casi di responsabilità a titolo di calunnia o diffamazione, ovvero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stesso titolo ai sensi dell'articolo 2043 del codice civile, il pubblico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che denuncia all'autorità giudiziaria o alla Corte dei conti, ovvero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riferisce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 proprio superiore gerarchico condotte illecite di cui sia venuto 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conoscenza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in ragione del rapporto di lavoro, non può essere sanzionato,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licenziato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sottoposto ad una misura discriminatoria, diretta o indiretta,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avente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effetti sulle condizioni di lavoro per motivi collegati direttamente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indirettamente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alla denuncia.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Nell'ambito del procedimento disciplinare, l'identità del segnalante non può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essere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rivelata, senza il suo consenso, sempre che la contestazione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dell'addebito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 sia fondata su accertamenti distinti e ulteriori rispetto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segnalazione. Qualora la contestazione sia fondata, in tutto o in parte,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sulla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segnalazione, l'identità può essere rivelata ove la sua conoscenza sia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assolutamente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indispensabile per la difesa dell'incolpato.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L'adozione di misure discriminatorie è segnalata al Dipartimento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funzione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pubblica, per i provvedimenti di competenza, dall'interessato o dalle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organizzazioni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sindacali maggiormente rappresentative nell'amministrazione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nella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quale le stesse sono state poste in essere.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4. La denuncia è sottratta all'accesso previsto dagli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articoli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22 e seguenti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7 agosto 1990, n. 241</w:t>
      </w:r>
      <w:r>
        <w:rPr>
          <w:rFonts w:ascii="Verdana" w:hAnsi="Verdana" w:cs="Verdana"/>
          <w:color w:val="000000"/>
          <w:sz w:val="24"/>
          <w:szCs w:val="24"/>
        </w:rPr>
        <w:t>, e successive modificazioni.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(204) </w:t>
      </w:r>
      <w:r>
        <w:rPr>
          <w:rFonts w:ascii="Verdana" w:hAnsi="Verdana" w:cs="Verdana"/>
          <w:color w:val="000000"/>
          <w:sz w:val="24"/>
          <w:szCs w:val="24"/>
        </w:rPr>
        <w:t>Articolo aggiunto dal comma 51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L. 6 novembre 2012, n. 190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Responsabilità, infrazioni e sanzioni, procedure conciliative.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59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del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n. 29 del 1993</w:t>
      </w:r>
      <w:r>
        <w:rPr>
          <w:rFonts w:ascii="Verdana" w:hAnsi="Verdana" w:cs="Verdana"/>
          <w:color w:val="000000"/>
          <w:sz w:val="24"/>
          <w:szCs w:val="24"/>
        </w:rPr>
        <w:t>, come sostituito dall'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27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del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546 del 1993 </w:t>
      </w:r>
      <w:r>
        <w:rPr>
          <w:rFonts w:ascii="Verdana" w:hAnsi="Verdana" w:cs="Verdana"/>
          <w:color w:val="000000"/>
          <w:sz w:val="24"/>
          <w:szCs w:val="24"/>
        </w:rPr>
        <w:t>e successivamente modificato dall'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2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del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decreto legge n. 361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del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1995</w:t>
      </w:r>
      <w:r>
        <w:rPr>
          <w:rFonts w:ascii="Verdana" w:hAnsi="Verdana" w:cs="Verdana"/>
          <w:color w:val="000000"/>
          <w:sz w:val="24"/>
          <w:szCs w:val="24"/>
        </w:rPr>
        <w:t xml:space="preserve">, convertito con modificazioni dalla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 n. 437 del 1995</w:t>
      </w:r>
      <w:r>
        <w:rPr>
          <w:rFonts w:ascii="Verdana" w:hAnsi="Verdana" w:cs="Verdana"/>
          <w:color w:val="000000"/>
          <w:sz w:val="24"/>
          <w:szCs w:val="24"/>
        </w:rPr>
        <w:t>, nonché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dall'art. 27, comma 2 e dall'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45, comma 16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del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n. 80 del 1998</w:t>
      </w:r>
      <w:r>
        <w:rPr>
          <w:rFonts w:ascii="Verdana" w:hAnsi="Verdana" w:cs="Verdana"/>
          <w:color w:val="000000"/>
          <w:sz w:val="24"/>
          <w:szCs w:val="24"/>
        </w:rPr>
        <w:t>)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Le disposizioni del presente articolo e di quelli seguenti, fino all'articolo 55-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spellStart"/>
      <w:proofErr w:type="gramStart"/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octies</w:t>
      </w:r>
      <w:proofErr w:type="spellEnd"/>
      <w:proofErr w:type="gramEnd"/>
      <w:r>
        <w:rPr>
          <w:rFonts w:ascii="Verdana" w:hAnsi="Verdana" w:cs="Verdana"/>
          <w:color w:val="000000"/>
          <w:sz w:val="24"/>
          <w:szCs w:val="24"/>
        </w:rPr>
        <w:t>, costituiscono norme imperative, ai sensi e per gli effetti degli articoli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1339 e 1419, secondo comma, del codice civile, e si applicano ai rapporti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lavoro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cui all'articolo 2, comma 2, alle dipendenze delle amministrazioni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pubbliche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cui all'articolo 1, comma 2.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Ferma la disciplina in materia di responsabilità civile, amministrativa, penale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contabile, ai rapporti di lavoro di cui al comma 1 si applica l'articolo 2106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codice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civile. Salvo quanto previsto dalle disposizioni del presente Capo,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tipologia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delle infrazioni e delle relative sanzioni è definita dai contratti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collettivi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 La pubblicazione sul sito istituzionale dell'amministrazione del codice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recante l'indicazione delle predette infrazioni e relative sanzioni,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equivale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 tutti gli effetti alla sua affissione all'ingresso della sede di lavoro.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La contrattazione collettiva non può istituire procedure di impugnazione dei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provvedimenti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disciplinari. Resta salva la facoltà di disciplinare mediante 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contratti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collettivi procedure di conciliazione non obbligatoria, fuori dei casi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quali è prevista la sanzione disciplinare del licenziamento, da instaurarsi 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concludersi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entro un termine non superiore a trenta giorni dalla contestazione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dell'addebito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comunque prima dell'irrogazione della sanzione. La sanzione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concordemente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determinata all'esito di tali procedure non può essere di specie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diversa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 quella prevista, dalla legge o dal contratto collettivo, per l'infrazione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per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la quale si procede e non è soggetta ad impugnazione. I termini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procedimento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 restano sospesi dalla data di apertura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procedura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conciliativa e riprendono a decorrere nel caso di conclusione con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esito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negativo. Il contratto collettivo definisce gli atti della procedura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conciliativa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che ne determinano l'inizio e la conclusione.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Fermo quanto previsto nell'articolo 21, per le infrazioni disciplinari ascrivibili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dirigente ai sensi degli articoli 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>, comma 7, e 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sexies</w:t>
      </w:r>
      <w:r>
        <w:rPr>
          <w:rFonts w:ascii="Verdana" w:hAnsi="Verdana" w:cs="Verdana"/>
          <w:color w:val="000000"/>
          <w:sz w:val="24"/>
          <w:szCs w:val="24"/>
        </w:rPr>
        <w:t>, comma 3, si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applicano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ove non diversamente stabilito dal contratto collettivo, 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disposizioni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cui al comma 4 del predetto articolo 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>, ma 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determinazioni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conclusive del procedimento sono adottate dal dirigente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generale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titolare di incarico conferito ai sensi dell'articolo 19, comma 3 </w:t>
      </w:r>
      <w:r>
        <w:rPr>
          <w:rFonts w:ascii="Verdana" w:hAnsi="Verdana" w:cs="Verdana"/>
          <w:color w:val="0000FF"/>
          <w:sz w:val="8"/>
          <w:szCs w:val="8"/>
        </w:rPr>
        <w:t>(205)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(205) </w:t>
      </w:r>
      <w:r>
        <w:rPr>
          <w:rFonts w:ascii="Verdana" w:hAnsi="Verdana" w:cs="Verdana"/>
          <w:color w:val="000000"/>
          <w:sz w:val="24"/>
          <w:szCs w:val="24"/>
        </w:rPr>
        <w:t>Articolo così sostituito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68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n. 150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55-bis.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Forme e termini del procedimento disciplinare.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Per le infrazioni di minore gravità, per le quali è prevista l'irrogazione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sanzioni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superiori al rimprovero verbale ed inferiori alla sospensione dal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servizio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 privazione della retribuzione per più di dieci giorni, il procedimento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se il responsabile della struttura ha qualifica dirigenziale, si svolge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secondo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 disposizioni del comma 2. Quando il responsabile della struttura non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ha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qualifica dirigenziale o comunque per le infrazioni punibili con sanzioni più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gravi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quelle indicate nel primo periodo, il procedimento disciplinare si svolge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secondo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 disposizioni del comma 4. Alle infrazioni per le quali è previsto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rimprovero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verbale si applica la disciplina stabilita dal contratto collettivo.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Il responsabile, con qualifica dirigenziale, della struttura in cui il dipendente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lavora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anche in posizione di comando o di fuori ruolo, quando ha notizia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comportamenti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punibili con taluna delle sanzioni disciplinari di cui al comma 1,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primo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periodo, senza indugio e comunque non oltre venti giorni contesta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iscritto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l'addebito al dipendente medesimo e lo convoca per il contraddittorio 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sua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difesa, con l'eventuale assistenza di un procuratore ovvero di un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rappresentante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dell'associazione sindacale cui il lavoratore aderisce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conferisce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mandato, con un preavviso di almeno dieci giorni. Entro il termine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fissato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il dipendente convocato, se non intende presentarsi, può inviare una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memoria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scritta o, in caso di grave ed oggettivo impedimento, formulare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motivata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istanza di rinvio del termine per l'esercizio della sua difesa. Dopo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l'espletamento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dell'eventuale ulteriore attività istruttoria, il responsabile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struttura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conclude il procedimento, con l'atto di archiviazione o di irrogazione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sanzione, entro sessanta giorni dalla contestazione dell'addebito. In caso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differimento superiore a dieci giorni del termine a difesa, per impedimento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dipendente, il termine per la conclusione del procedimento è prorogato in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misura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corrispondente. Il differimento può essere disposto per una sola volta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nel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corso del procedimento. La violazione dei termini stabiliti nel presente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comma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comporta, per l'amministrazione, la decadenza dall'azione disciplinare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ovvero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per il dipendente, dall'esercizio del diritto di difesa.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Il responsabile della struttura, se non ha qualifica dirigenziale ovvero se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sanzione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 applicare è più grave di quelle di cui al comma 1, primo periodo,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trasmette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gli atti, entro cinque giorni dalla notizia del fatto, all'ufficio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individuato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ai sensi del comma 4, dandone contestuale comunicazione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all'interessato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Ciascuna amministrazione, secondo il proprio ordinamento, individua l'ufficio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competente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i procedimenti disciplinari ai sensi del comma 1, secondo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periodo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 Il predetto ufficio contesta l'addebito al dipendente, lo convoca per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contraddittorio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 sua difesa, istruisce e conclude il procedimento secondo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quanto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previsto nel comma 2, ma, se la sanzione da applicare è più grave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quelle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cui al comma 1, primo periodo, con applicazione di termini pari 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doppio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quelli ivi stabiliti e salva l'eventuale sospensione ai sensi dell'articolo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ter</w:t>
      </w:r>
      <w:r>
        <w:rPr>
          <w:rFonts w:ascii="Verdana" w:hAnsi="Verdana" w:cs="Verdana"/>
          <w:color w:val="000000"/>
          <w:sz w:val="24"/>
          <w:szCs w:val="24"/>
        </w:rPr>
        <w:t>. Il termine per la contestazione dell'addebito decorre dalla data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ricezione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degli atti trasmessi ai sensi del comma 3 ovvero dalla data nella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quale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l'ufficio ha altrimenti acquisito notizia dell'infrazione, mentre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decorrenza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termine per la conclusione del procedimento resta comunque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fissata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alla data di prima acquisizione della notizia dell'infrazione, anche se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avvenuta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 parte del responsabile della struttura in cui il dipendente lavora.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La violazione dei termini di cui al presente comma comporta,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la decadenza dall'azione disciplinare ovvero, per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dall'esercizio del diritto di difesa.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5. Ogni comunicazione al dipendente, nell'ambito del procedimento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è effettuata tramite posta elettronica certificata, nel caso in cui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dispone di idonea casella di posta, ovvero tramite consegna 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mano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 Per le comunicazioni successive alla contestazione dell'addebito,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può indicare, altresì, un numero di fax, di cui egli o il suo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procuratore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abbia la disponibilità. In alternativa all'uso della posta elettronica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certificata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del fax ed altresì della consegna a mano, le comunicazioni sono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effettuate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tramite raccomandata postale con ricevuta di ritorno. Il dipendente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ha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diritto di accesso agli atti istruttori del procedimento. È esclusa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l'applicazione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termini diversi o ulteriori rispetto a quelli stabiliti nel presente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articolo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6. Nel corso dell'istruttoria, il capo della struttura o l'ufficio per i procedimenti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possono acquisire da altre amministrazioni pubbliche informazioni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documenti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rilevanti per la definizione del procedimento. La predetta attività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istruttoria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non determina la sospensione del procedimento, né il differimento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relativi termini.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7. Il lavoratore dipendente o il dirigente, appartenente alla stessa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pubblica dell'incolpato o ad una diversa, che, essendo 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conoscenza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ragioni di ufficio o di servizio di informazioni rilevanti per un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procedimento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 in corso, rifiuta, senza giustificato motivo,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collaborazione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richiesta dall'autorità disciplinare procedente ovvero rende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dichiarazioni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false o reticenti, è soggetto all'applicazione, da parte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dell'amministrazione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appartenenza, della sanzione disciplinare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sospensione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 servizio con privazione della retribuzione, commisurata alla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gravità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dell'illecito contestato al dipendente, fino ad un massimo di quindici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giorni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8. In caso di trasferimento del dipendente, a qualunque titolo, in un'altra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pubblica, il procedimento disciplinare è avviato o concluso o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sanzione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è applicata presso quest'ultima. In tali casi i termini per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contestazione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dell'addebito o per la conclusione del procedimento, se ancora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pendenti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sono interrotti e riprendono a decorrere alla data del trasferimento.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lastRenderedPageBreak/>
        <w:t>9. In caso di dimissioni del dipendente, se per l'infrazione commessa è prevista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sanzione del licenziamento o se comunque è stata disposta la sospensione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cautelare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 servizio, il procedimento disciplinare ha egualmente corso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secondo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 disposizioni del presente articolo e le determinazioni conclusive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sono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assunte ai fini degli effetti giuridici non preclusi dalla cessazione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rapporto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lavoro </w:t>
      </w:r>
      <w:r>
        <w:rPr>
          <w:rFonts w:ascii="Verdana" w:hAnsi="Verdana" w:cs="Verdana"/>
          <w:color w:val="0000FF"/>
          <w:sz w:val="8"/>
          <w:szCs w:val="8"/>
        </w:rPr>
        <w:t>(206)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(206)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55-ter.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Rapporti fra procedimento disciplinare e procedimento penale.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Il procedimento disciplinare, che abbia ad oggetto, in tutto o in parte, fatti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in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relazione ai quali procede l'autorità giudiziaria, è proseguito e concluso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anche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in pendenza del procedimento penale. Per le infrazioni di minore gravità,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cui all'articolo 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>, comma 1, primo periodo, non è ammessa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sospensione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procedimento. Per le infrazioni di maggiore gravità, di cui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all'articolo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>, comma 1, secondo periodo, l'ufficio competente, nei casi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particolare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complessità dell'accertamento del fatto addebitato al dipendente 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quando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all'esito dell'istruttoria non dispone di elementi sufficienti a motivare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l'irrogazione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della sanzione, può sospendere il procedimento disciplinare fino 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termine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quello penale, salva la possibilità di adottare la sospensione o altri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strumenti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cautelari nei confronti del dipendente.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Se il procedimento disciplinare, non sospeso, si conclude con l'irrogazione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una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sanzione e, successivamente, il procedimento penale viene definito con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una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sentenza irrevocabile di assoluzione che riconosce che il fatto addebitato 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non sussiste o non costituisce illecito penale o che il dipendente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medesimo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non lo ha commesso, l'autorità competente, ad istanza di parte da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proporsi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entro il termine di decadenza di sei mesi dall'irrevocabilità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pronuncia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penale, riapre il procedimento disciplinare per modificarne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confermarne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l'atto conclusivo in relazione all'esito del giudizio penale.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Se il procedimento disciplinare si conclude con l'archiviazione ed il processo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penale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 una sentenza irrevocabile di condanna, l'autorità competente riapre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procedimento disciplinare per adeguare le determinazioni conclusive all'esito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giudizio penale. Il procedimento disciplinare è riaperto, altresì, se dalla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sentenza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irrevocabile di condanna risulta che il fatto addebitabile al dipendente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in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sede disciplinare comporta la sanzione del licenziamento, mentre ne è stata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applicata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una diversa.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Nei casi di cui ai commi 1, 2 e 3 il procedimento disciplinare è,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rispettivamente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ripreso o riaperto entro sessanta giorni dalla comunicazione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sentenza all'amministrazione di appartenenza del lavoratore ovvero dalla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presentazione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dell'istanza di riapertura ed è concluso entro centottanta giorni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ripresa o dalla riapertura. La ripresa o la riapertura avvengono mediante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rinnovo della contestazione dell'addebito da parte dell'autorità disciplinare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competente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ed il procedimento prosegue secondo quanto previsto nell'articolo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>. Ai fini delle determinazioni conclusive, l'autorità procedente, nel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procedimento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 ripreso o riaperto, applica le disposizioni dell'articolo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653, commi 1 ed 1-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 xml:space="preserve">, del codice di procedura penale </w:t>
      </w:r>
      <w:r>
        <w:rPr>
          <w:rFonts w:ascii="Verdana" w:hAnsi="Verdana" w:cs="Verdana"/>
          <w:color w:val="0000FF"/>
          <w:sz w:val="8"/>
          <w:szCs w:val="8"/>
        </w:rPr>
        <w:t>(207)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(207)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55-quater.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Licenziamento disciplinare.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Ferma la disciplina in tema di licenziamento per giusta causa o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giustificato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motivo e salve ulteriori ipotesi previste dal contratto collettivo, si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applica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comunque la sanzione disciplinare del licenziamento nei seguenti casi: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) falsa attestazione della presenza in servizio, mediante l'alterazione dei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sistemi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rilevamento della presenza o con altre modalità fraudolente, ovvero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giustificazione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dell'assenza dal servizio mediante una certificazione medica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falsa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che attesta falsamente uno stato di malattia;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) assenza priva di valida giustificazione per un numero di giorni, anche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non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continuativi, superiore a tre nell'arco di un biennio o comunque per più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sette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giorni nel corso degli ultimi dieci anni ovvero mancata ripresa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servizio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in caso di assenza ingiustificata, entro il termine fissato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dall'amministrazione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) ingiustificato rifiuto del trasferimento disposto dall'amministrazione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motivate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esigenze di servizio;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) falsità documentali o dichiarative commesse ai fini o in occasione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dell'instaurazione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rapporto di lavoro ovvero di progressioni di carriera;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) reiterazione nell'ambiente di lavoro di gravi condotte aggressive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moleste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minacciose o ingiuriose o comunque lesive dell'onore e della dignità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personale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altrui;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) condanna penale definitiva, in relazione alla quale è prevista l'interdizione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perpetua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dai pubblici uffici ovvero l'estinzione, comunque denominata,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rapporto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lavoro.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Il licenziamento in sede disciplinare è disposto, altresì, nel caso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prestazione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lavorativa, riferibile ad un arco temporale non inferiore al biennio,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per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la quale l'amministrazione di appartenenza formula, ai sensi delle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disposizioni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legislative e contrattuali concernenti la valutazione del personale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amministrazioni pubbliche, una valutazione di insufficiente rendimento 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questo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è dovuto alla reiterata violazione degli obblighi concernenti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prestazione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stessa, stabiliti da norme legislative o regolamentari, dal contratto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collettivo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individuale, da atti e provvedimenti dell'amministrazione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appartenenza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dai codici di comportamento di cui all'articolo 54.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3. Nei casi di cui al comma 1, lettere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),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),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) ed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), il licenziamento è senza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preavviso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FF"/>
          <w:sz w:val="8"/>
          <w:szCs w:val="8"/>
        </w:rPr>
        <w:t>(208)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(208)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55-quinquies.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False attestazioni o certificazioni.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Fermo quanto previsto dal codice penale, il lavoratore dipendente di una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pubblica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amministrazione che attesta falsamente la propria presenza in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servizio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mediante l'alterazione dei sistemi di rilevamento della presenza o con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altre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modalità fraudolente, ovvero giustifica l'assenza dal servizio mediante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una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certificazione medica falsa o falsamente attestante uno stato di malattia è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punito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 la reclusione da uno a cinque anni e con la multa da euro 400 ad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euro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1.600. La medesima pena si applica al medico e a chiunque altro concorre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nella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commissione del delitto.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Nei casi di cui al comma 1, il lavoratore, ferme la responsabilità penale 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le relative sanzioni, è obbligato a risarcire il danno patrimoniale,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pari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 compenso corrisposto a titolo di retribuzione nei periodi per i quali sia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accertata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la mancata prestazione, nonché il danno all'immagine subiti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dall'amministrazione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La sentenza definitiva di condanna o di applicazione della pena per il delitto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di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cui al comma 1 comporta, per il medico, la sanzione disciplinare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radiazione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dall'albo ed altresì, se dipendente di una struttura sanitaria pubblica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 convenzionato con il servizio sanitario nazionale, il licenziamento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giusta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causa o la decadenza dalla convenzione. Le medesime sanzioni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si applicano se il medico, in relazione all'assenza dal servizio,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rilascia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certificazioni che attestano dati clinici non direttamente constatati né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oggettivamente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documentati </w:t>
      </w:r>
      <w:r>
        <w:rPr>
          <w:rFonts w:ascii="Verdana" w:hAnsi="Verdana" w:cs="Verdana"/>
          <w:color w:val="0000FF"/>
          <w:sz w:val="8"/>
          <w:szCs w:val="8"/>
        </w:rPr>
        <w:t>(209)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(209)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55-sexies.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Responsabilità disciplinare per condotte pregiudizievoli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l'amministrazione</w:t>
      </w:r>
      <w:proofErr w:type="gramEnd"/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 e limitazione della responsabilità per l'esercizio dell'azione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disciplinare</w:t>
      </w:r>
      <w:proofErr w:type="gramEnd"/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La condanna della pubblica amministrazione al risarcimento del danno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derivante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dalla violazione, da parte del lavoratore dipendente, degli obblighi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concernenti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la prestazione lavorativa, stabiliti da norme legislative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regolamentari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dal contratto collettivo o individuale, da atti e provvedimenti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dell'amministrazione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appartenenza o dai codici di comportamento di cui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all'articolo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54, comporta l'applicazione nei suoi confronti, ove già non ricorrano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presupposti per l'applicazione di un'altra sanzione disciplinare,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sospensione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 servizio con privazione della retribuzione da un minimo di tre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giorni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fino ad un massimo di tre mesi, in proporzione all'entità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risarcimento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Fuori dei casi previsti nel comma 1, il lavoratore, quando cagiona grave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danno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 normale funzionamento dell'ufficio di appartenenza, per inefficienza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incompetenza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professionale accertate dall'amministrazione ai sensi delle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disposizioni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legislative e contrattuali concernenti la valutazione del personale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amministrazioni pubbliche, è collocato in disponibilità, all'esito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procedimento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 che accerta tale responsabilità, e si applicano nei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suoi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confronti le disposizioni di cui all'articolo 33, comma 8, e all'articolo 34,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commi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1, 2, 3 e 4. Il provvedimento che definisce il giudizio disciplinare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stabilisce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 mansioni e la qualifica per le quali può avvenire l'eventuale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ricollocamento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 Durante il periodo nel quale è collocato in disponibilità,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lavoratore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non ha diritto di percepire aumenti retributivi sopravvenuti.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Il mancato esercizio o la decadenza dell'azione disciplinare, dovuti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all'omissione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al ritardo, senza giustificato motivo, degli atti del procedimento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disciplinare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a valutazioni sull'insussistenza dell'illecito disciplinare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irragionevoli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manifestamente infondate, in relazione a condotte aventi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oggettiva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palese rilevanza disciplinare, comporta, per i soggetti responsabili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aventi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qualifica dirigenziale, l'applicazione della sanzione disciplinare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sospensione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 servizio con privazione della retribuzione in proporzione alla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gravità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dell'infrazione non perseguita, fino ad un massimo di tre mesi in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relazione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alle infrazioni sanzionabili con il licenziamento, ed altresì la mancata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attribuzione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della retribuzione di risultato per un importo pari a quello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spettante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il doppio del periodo della durata della sospensione. Ai soggetti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non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aventi qualifica dirigenziale si applica la predetta sanzione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sospensione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 servizio con privazione della retribuzione, ove non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diversamente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stabilito dal contratto collettivo.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La responsabilità civile eventualmente configurabile a carico del dirigente in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relazione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 profili di illiceità nelle determinazioni concernenti lo svolgimento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procedimento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disciplinare è limitata, in conformità ai principi generali, ai casi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dolo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colpa grave </w:t>
      </w:r>
      <w:r>
        <w:rPr>
          <w:rFonts w:ascii="Verdana" w:hAnsi="Verdana" w:cs="Verdana"/>
          <w:color w:val="0000FF"/>
          <w:sz w:val="8"/>
          <w:szCs w:val="8"/>
        </w:rPr>
        <w:t>(210)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(210)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55-septies.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Controlli sulle assenze.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Nell'ipotesi di assenza per malattia protratta per un periodo superiore a dieci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giorni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e, in ogni caso, dopo il secondo evento di malattia nell'anno solare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l'assenza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viene giustificata esclusivamente mediante certificazione medica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rilasciata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 una struttura sanitaria pubblica o da un medico convenzionato con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Servizio sanitario nazionale.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In tutti i casi di assenza per malattia la certificazione medica è inviata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via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telematica, direttamente dal medico o dalla struttura sanitaria che 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rilascia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all'Istituto nazionale della previdenza sociale, secondo le modalità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stabilite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la trasmissione telematica dei certificati medici nel settore privato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normativa vigente, e in particolare dal decreto del Presidente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Consiglio dei Ministri previsto dall'articolo 50, comma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 xml:space="preserve">, del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decreto-legge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30 settembre 2003, n. 269</w:t>
      </w:r>
      <w:r>
        <w:rPr>
          <w:rFonts w:ascii="Verdana" w:hAnsi="Verdana" w:cs="Verdana"/>
          <w:color w:val="000000"/>
          <w:sz w:val="24"/>
          <w:szCs w:val="24"/>
        </w:rPr>
        <w:t xml:space="preserve">, convertito, con modificazioni, dalla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 24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novembre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2003, n. 326</w:t>
      </w:r>
      <w:r>
        <w:rPr>
          <w:rFonts w:ascii="Verdana" w:hAnsi="Verdana" w:cs="Verdana"/>
          <w:color w:val="000000"/>
          <w:sz w:val="24"/>
          <w:szCs w:val="24"/>
        </w:rPr>
        <w:t>, introdotto dall'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articolo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1, comma 810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della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 27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dicembre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2006, n. 296</w:t>
      </w:r>
      <w:r>
        <w:rPr>
          <w:rFonts w:ascii="Verdana" w:hAnsi="Verdana" w:cs="Verdana"/>
          <w:color w:val="000000"/>
          <w:sz w:val="24"/>
          <w:szCs w:val="24"/>
        </w:rPr>
        <w:t>, e dal predetto Istituto è immediatamente inoltrata, con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medesime modalità, all'amministrazione interessata. Il medico o la struttura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sanitaria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invia telematicamente la medesima certificazione all'indirizzo di posta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elettronica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personale del lavoratore qualora il medesimo ne faccia espressa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richiesta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fornendo un valido indirizzo </w:t>
      </w:r>
      <w:r>
        <w:rPr>
          <w:rFonts w:ascii="Verdana" w:hAnsi="Verdana" w:cs="Verdana"/>
          <w:color w:val="0000FF"/>
          <w:sz w:val="8"/>
          <w:szCs w:val="8"/>
        </w:rPr>
        <w:t>(211)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3. L'Istituto nazionale della previdenza sociale, gli enti del servizio sanitario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nazionale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le altre amministrazioni interessate svolgono le attività di cui 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comma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2 con le risorse finanziarie, strumentali e umane disponibili 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legislazione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vigente, senza nuovi o maggiori oneri a carico della finanza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pubblica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4. L'inosservanza degli obblighi di trasmissione per via telematica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certificazione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medica concernente assenze di lavoratori per malattia di cui 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comma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2 costituisce illecito disciplinare e, in caso di reiterazione, comporta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l'applicazione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della sanzione del licenziamento ovvero, per i medici in rapporto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convenzionale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 le aziende sanitarie locali, della decadenza dalla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convenzione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in modo inderogabile dai contratti o accordi collettivi. Affinché si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configuri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l'ipotesi di illecito disciplinare devono ricorrere sia l'elemento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oggettivo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dell'inosservanza all'obbligo di trasmissione, sia l'elemento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soggettivo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dolo o della colpa. Le sanzioni sono applicate secondo criteri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gradualità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proporzionalità, secondo le previsioni degli accordi e dei contratti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collettivi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riferimento </w:t>
      </w:r>
      <w:r>
        <w:rPr>
          <w:rFonts w:ascii="Verdana" w:hAnsi="Verdana" w:cs="Verdana"/>
          <w:color w:val="0000FF"/>
          <w:sz w:val="8"/>
          <w:szCs w:val="8"/>
        </w:rPr>
        <w:t>(212)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5. Le pubbliche amministrazioni dispongono per il controllo sulle assenze per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malattia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dei dipendenti valutando la condotta complessiva del dipendente e gli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oneri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connessi all'effettuazione della visita, tenendo conto dell'esigenza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contrastare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prevenire l'assenteismo. Il controllo è in ogni caso richiesto sin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primo giorno quando l'assenza si verifica nelle giornate precedenti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successive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 quelle non lavorative </w:t>
      </w:r>
      <w:r>
        <w:rPr>
          <w:rFonts w:ascii="Verdana" w:hAnsi="Verdana" w:cs="Verdana"/>
          <w:color w:val="0000FF"/>
          <w:sz w:val="8"/>
          <w:szCs w:val="8"/>
        </w:rPr>
        <w:t>(213) (214)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bis</w:t>
      </w:r>
      <w:r>
        <w:rPr>
          <w:rFonts w:ascii="Verdana" w:hAnsi="Verdana" w:cs="Verdana"/>
          <w:color w:val="000000"/>
          <w:sz w:val="24"/>
          <w:szCs w:val="24"/>
        </w:rPr>
        <w:t>. Le fasce orarie di reperibilità entro le quali devono essere effettuate 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visite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controllo e il regime delle esenzioni dalla reperibilità sono stabiliti con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decreto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Ministro per la pubblica amministrazione e l'innovazione. Qualora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debba allontanarsi dall'indirizzo comunicato durante le fasce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reperibilità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effettuare visite mediche, prestazioni o accertamenti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specialistici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o per altri giustificati motivi, che devono essere, a richiesta,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documentati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è tenuto a darne preventiva comunicazione all'amministrazione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8"/>
          <w:szCs w:val="8"/>
        </w:rPr>
        <w:t>(215)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ter</w:t>
      </w:r>
      <w:r>
        <w:rPr>
          <w:rFonts w:ascii="Verdana" w:hAnsi="Verdana" w:cs="Verdana"/>
          <w:color w:val="000000"/>
          <w:sz w:val="24"/>
          <w:szCs w:val="24"/>
        </w:rPr>
        <w:t>. Nel caso in cui l'assenza per malattia abbia luogo per l'espletamento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visite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terapie, prestazioni specialistiche od esami diagnostici l'assenza è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giustificata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mediante la presentazione di attestazione rilasciata dal medico 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dalla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struttura, anche privati, che hanno svolto la visita o la prestazione </w:t>
      </w:r>
      <w:r>
        <w:rPr>
          <w:rFonts w:ascii="Verdana" w:hAnsi="Verdana" w:cs="Verdana"/>
          <w:color w:val="0000FF"/>
          <w:sz w:val="8"/>
          <w:szCs w:val="8"/>
        </w:rPr>
        <w:t>(216)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6. Il responsabile della struttura in cui il dipendente lavora nonché il dirigente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eventualmente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preposto all'amministrazione generale del personale, secondo 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rispettive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competenze, curano l'osservanza delle disposizioni del presente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articolo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in particolare al fine di prevenire o contrastare, nell'interesse della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funzionalità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dell'ufficio, le condotte assenteistiche. Si applicano, al riguardo, 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disposizioni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degli articoli 21 e 55-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sexies</w:t>
      </w:r>
      <w:r>
        <w:rPr>
          <w:rFonts w:ascii="Verdana" w:hAnsi="Verdana" w:cs="Verdana"/>
          <w:color w:val="000000"/>
          <w:sz w:val="24"/>
          <w:szCs w:val="24"/>
        </w:rPr>
        <w:t xml:space="preserve">, comma 3 </w:t>
      </w:r>
      <w:r>
        <w:rPr>
          <w:rFonts w:ascii="Verdana" w:hAnsi="Verdana" w:cs="Verdana"/>
          <w:color w:val="0000FF"/>
          <w:sz w:val="8"/>
          <w:szCs w:val="8"/>
        </w:rPr>
        <w:t>(217)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(211) </w:t>
      </w:r>
      <w:r>
        <w:rPr>
          <w:rFonts w:ascii="Verdana" w:hAnsi="Verdana" w:cs="Verdana"/>
          <w:color w:val="000000"/>
          <w:sz w:val="24"/>
          <w:szCs w:val="24"/>
        </w:rPr>
        <w:t>Comma così modificato dal comma 1-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bis </w:t>
      </w:r>
      <w:r>
        <w:rPr>
          <w:rFonts w:ascii="Verdana" w:hAnsi="Verdana" w:cs="Verdana"/>
          <w:color w:val="000000"/>
          <w:sz w:val="24"/>
          <w:szCs w:val="24"/>
        </w:rPr>
        <w:t>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7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D.L. 18 ottobre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2012, n. 179</w:t>
      </w:r>
      <w:r>
        <w:rPr>
          <w:rFonts w:ascii="Verdana" w:hAnsi="Verdana" w:cs="Verdana"/>
          <w:color w:val="000000"/>
          <w:sz w:val="24"/>
          <w:szCs w:val="24"/>
        </w:rPr>
        <w:t xml:space="preserve">, nel testo integrato dalla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 di conversione 17 dicembre 2012,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n. 221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(212) </w:t>
      </w:r>
      <w:r>
        <w:rPr>
          <w:rFonts w:ascii="Verdana" w:hAnsi="Verdana" w:cs="Verdana"/>
          <w:color w:val="000000"/>
          <w:sz w:val="24"/>
          <w:szCs w:val="24"/>
        </w:rPr>
        <w:t>Comma così modificato dal comma 3-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bis </w:t>
      </w:r>
      <w:r>
        <w:rPr>
          <w:rFonts w:ascii="Verdana" w:hAnsi="Verdana" w:cs="Verdana"/>
          <w:color w:val="000000"/>
          <w:sz w:val="24"/>
          <w:szCs w:val="24"/>
        </w:rPr>
        <w:t>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13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D.L. 18 ottobre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2012, n. 179</w:t>
      </w:r>
      <w:r>
        <w:rPr>
          <w:rFonts w:ascii="Verdana" w:hAnsi="Verdana" w:cs="Verdana"/>
          <w:color w:val="000000"/>
          <w:sz w:val="24"/>
          <w:szCs w:val="24"/>
        </w:rPr>
        <w:t xml:space="preserve">, nel testo integrato dalla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 di conversione 17 dicembre 2012,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n. 221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(213) </w:t>
      </w:r>
      <w:r>
        <w:rPr>
          <w:rFonts w:ascii="Verdana" w:hAnsi="Verdana" w:cs="Verdana"/>
          <w:color w:val="000000"/>
          <w:sz w:val="24"/>
          <w:szCs w:val="24"/>
        </w:rPr>
        <w:t>Gli attuali commi 5,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bis </w:t>
      </w:r>
      <w:r>
        <w:rPr>
          <w:rFonts w:ascii="Verdana" w:hAnsi="Verdana" w:cs="Verdana"/>
          <w:color w:val="000000"/>
          <w:sz w:val="24"/>
          <w:szCs w:val="24"/>
        </w:rPr>
        <w:t>e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ter </w:t>
      </w:r>
      <w:r>
        <w:rPr>
          <w:rFonts w:ascii="Verdana" w:hAnsi="Verdana" w:cs="Verdana"/>
          <w:color w:val="000000"/>
          <w:sz w:val="24"/>
          <w:szCs w:val="24"/>
        </w:rPr>
        <w:t>così sostituiscono l’originario comma 5,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sensi di quanto disposto dal comma 9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16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D.L. 6 luglio 2011, n. 98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Vedi, anche, il comma 10 dello stesso articolo 16.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(214) </w:t>
      </w:r>
      <w:r>
        <w:rPr>
          <w:rFonts w:ascii="Verdana" w:hAnsi="Verdana" w:cs="Verdana"/>
          <w:color w:val="000000"/>
          <w:sz w:val="24"/>
          <w:szCs w:val="24"/>
        </w:rPr>
        <w:t xml:space="preserve">In attuazione di quanto disposto dal presente comma vedi il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D.M. 18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dicembre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2009, n. 206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(215) </w:t>
      </w:r>
      <w:r>
        <w:rPr>
          <w:rFonts w:ascii="Verdana" w:hAnsi="Verdana" w:cs="Verdana"/>
          <w:color w:val="000000"/>
          <w:sz w:val="24"/>
          <w:szCs w:val="24"/>
        </w:rPr>
        <w:t>Gli attuali commi 5,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bis </w:t>
      </w:r>
      <w:r>
        <w:rPr>
          <w:rFonts w:ascii="Verdana" w:hAnsi="Verdana" w:cs="Verdana"/>
          <w:color w:val="000000"/>
          <w:sz w:val="24"/>
          <w:szCs w:val="24"/>
        </w:rPr>
        <w:t>e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ter </w:t>
      </w:r>
      <w:r>
        <w:rPr>
          <w:rFonts w:ascii="Verdana" w:hAnsi="Verdana" w:cs="Verdana"/>
          <w:color w:val="000000"/>
          <w:sz w:val="24"/>
          <w:szCs w:val="24"/>
        </w:rPr>
        <w:t>così sostituiscono l’originario comma 5,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sensi di quanto disposto dal comma 9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16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D.L. 6 luglio 2011, n. 98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Vedi, anche, il comma 10 dello stesso articolo 16.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(216) </w:t>
      </w:r>
      <w:r>
        <w:rPr>
          <w:rFonts w:ascii="Verdana" w:hAnsi="Verdana" w:cs="Verdana"/>
          <w:color w:val="000000"/>
          <w:sz w:val="24"/>
          <w:szCs w:val="24"/>
        </w:rPr>
        <w:t>Gli attuali commi 5,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bis </w:t>
      </w:r>
      <w:r>
        <w:rPr>
          <w:rFonts w:ascii="Verdana" w:hAnsi="Verdana" w:cs="Verdana"/>
          <w:color w:val="000000"/>
          <w:sz w:val="24"/>
          <w:szCs w:val="24"/>
        </w:rPr>
        <w:t>e 5-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ter </w:t>
      </w:r>
      <w:r>
        <w:rPr>
          <w:rFonts w:ascii="Verdana" w:hAnsi="Verdana" w:cs="Verdana"/>
          <w:color w:val="000000"/>
          <w:sz w:val="24"/>
          <w:szCs w:val="24"/>
        </w:rPr>
        <w:t>così sostituiscono l’originario comma 5,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sensi di quanto disposto dal comma 9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16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D.L. 6 luglio 2011, n. 98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Vedi, anche, il comma 10 dello stesso articolo 16.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(217)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 Sull’applicabilità delle disposizioni contenute nel presente articolo vedi il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comma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25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L. 4 novembre 2010, n. 183 </w:t>
      </w:r>
      <w:r>
        <w:rPr>
          <w:rFonts w:ascii="Verdana" w:hAnsi="Verdana" w:cs="Verdana"/>
          <w:color w:val="000000"/>
          <w:sz w:val="24"/>
          <w:szCs w:val="24"/>
        </w:rPr>
        <w:t>e i commi 1 e 2 dell'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7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D.L. 18 ottobre 2012, n. 179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55-octies.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Permanente inidoneità psicofisica.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Nel caso di accertata permanente inidoneità psicofisica al servizio dei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dipendenti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delle amministrazioni pubbliche, di cui all'articolo 2, comma 2,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può risolvere il rapporto di lavoro. Con regolamento da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emanarsi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, ai sensi dell'articolo 17, comma 1, lettera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 xml:space="preserve">), della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 23 agosto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1988, n. 400</w:t>
      </w:r>
      <w:r>
        <w:rPr>
          <w:rFonts w:ascii="Verdana" w:hAnsi="Verdana" w:cs="Verdana"/>
          <w:color w:val="000000"/>
          <w:sz w:val="24"/>
          <w:szCs w:val="24"/>
        </w:rPr>
        <w:t>, sono disciplinati, per il personale delle amministrazioni statali,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anche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ad ordinamento autonomo, nonché degli enti pubblici non economici: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) la procedura da adottare per la verifica dell'idoneità al servizio, anche ad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iniziativa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dell'Amministrazione;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) la possibilità per l'amministrazione, nei casi di pericolo per l'incolumità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del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dipendente interessato nonché per la sicurezza degli altri dipendenti e degli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utenti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, di adottare provvedimenti di sospensione cautelare dal servizio, in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attesa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dell'effettuazione della visita di idoneità, nonché nel caso di mancata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lastRenderedPageBreak/>
        <w:t>presentazione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dipendente alla visita di idoneità, in assenza di giustificato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motivo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) gli effetti sul trattamento giuridico ed economico della sospensione di cui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alla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lettera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), nonché il contenuto e gli effetti dei provvedimenti definitivi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adottati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dall'amministrazione in seguito all'effettuazione della visita di idoneità;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) la possibilità, per l'amministrazione, di risolvere il rapporto di lavoro nel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caso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reiterato rifiuto, da parte del dipendente, di sottoporsi alla visita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idoneità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FF"/>
          <w:sz w:val="8"/>
          <w:szCs w:val="8"/>
        </w:rPr>
        <w:t>(218)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(218)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 xml:space="preserve">. In attuazione di quanto disposto dal presente articolo vedi il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D.P.R. 27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luglio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2011, n. 171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55-novies.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Identificazione del personale a contatto con il pubblico.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1. I dipendenti delle amministrazioni pubbliche che svolgono attività a contatto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il pubblico sono tenuti a rendere conoscibile il proprio nominativo mediante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l'uso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di cartellini identificativi o di targhe da apporre presso la postazione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lavoro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2. Dall'obbligo di cui al comma 1 è escluso il personale individuato da ciascuna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amministrazione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sulla base di categorie determinate, in relazione ai compiti ad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esse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attribuiti, mediante uno o più decreti del Presidente del Consiglio dei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Ministri o del Ministro per la pubblica amministrazione e l'innovazione, su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proposta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del Ministro competente ovvero, in relazione al personale delle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amministrazioni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pubbliche non statali, previa intesa in sede di Conferenza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permanente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per i rapporti tra lo Stato, le regioni e le province autonome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Trento e di Bolzano o di Conferenza Stato-città ed autonomie locali </w:t>
      </w:r>
      <w:r>
        <w:rPr>
          <w:rFonts w:ascii="Verdana" w:hAnsi="Verdana" w:cs="Verdana"/>
          <w:color w:val="0000FF"/>
          <w:sz w:val="8"/>
          <w:szCs w:val="8"/>
        </w:rPr>
        <w:t>(219) (220)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(219) </w:t>
      </w:r>
      <w:r>
        <w:rPr>
          <w:rFonts w:ascii="Verdana" w:hAnsi="Verdana" w:cs="Verdana"/>
          <w:color w:val="000000"/>
          <w:sz w:val="24"/>
          <w:szCs w:val="24"/>
        </w:rPr>
        <w:t xml:space="preserve">In attuazione di quanto disposto dal presente comma vedi il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D.P.C.M. 28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luglio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2010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(220) </w:t>
      </w:r>
      <w:r>
        <w:rPr>
          <w:rFonts w:ascii="Verdana" w:hAnsi="Verdana" w:cs="Verdana"/>
          <w:color w:val="000000"/>
          <w:sz w:val="24"/>
          <w:szCs w:val="24"/>
        </w:rPr>
        <w:t>Articolo aggiunto dal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69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 ottobre 2009, n.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150</w:t>
      </w:r>
      <w:r>
        <w:rPr>
          <w:rFonts w:ascii="Verdana" w:hAnsi="Verdana" w:cs="Verdana"/>
          <w:color w:val="000000"/>
          <w:sz w:val="24"/>
          <w:szCs w:val="24"/>
        </w:rPr>
        <w:t>. Vedi, anche, il comma 2 dell’art. 73 dello stesso provvedimento.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</w:rPr>
        <w:t xml:space="preserve">56.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Impugnazione delle sanzioni disciplinari.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(Art. 59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-bis </w:t>
      </w:r>
      <w:r>
        <w:rPr>
          <w:rFonts w:ascii="Verdana" w:hAnsi="Verdana" w:cs="Verdana"/>
          <w:color w:val="000000"/>
          <w:sz w:val="24"/>
          <w:szCs w:val="24"/>
        </w:rPr>
        <w:t xml:space="preserve">del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n. 29 del 1993</w:t>
      </w:r>
      <w:r>
        <w:rPr>
          <w:rFonts w:ascii="Verdana" w:hAnsi="Verdana" w:cs="Verdana"/>
          <w:color w:val="000000"/>
          <w:sz w:val="24"/>
          <w:szCs w:val="24"/>
        </w:rPr>
        <w:t>, aggiunto dall'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28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del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n. 80 del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1998</w:t>
      </w:r>
      <w:r>
        <w:rPr>
          <w:rFonts w:ascii="Verdana" w:hAnsi="Verdana" w:cs="Verdana"/>
          <w:color w:val="000000"/>
          <w:sz w:val="24"/>
          <w:szCs w:val="24"/>
        </w:rPr>
        <w:t>)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[1. Se i contratti collettivi nazionali non hanno istituito apposite procedure di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conciliazione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arbitrato, le sanzioni disciplinari possono essere impugnate dal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lavoratore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davanti al collegio di conciliazione di cui all'articolo 66, con le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modalità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e con gli effetti di cui all'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articolo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7, commi sesto e settimo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della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legge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20 maggio 1970, n. 300</w:t>
      </w:r>
      <w:r>
        <w:rPr>
          <w:rFonts w:ascii="Verdana" w:hAnsi="Verdana" w:cs="Verdana"/>
          <w:color w:val="000000"/>
          <w:sz w:val="24"/>
          <w:szCs w:val="24"/>
        </w:rPr>
        <w:t xml:space="preserve">] </w:t>
      </w:r>
      <w:r>
        <w:rPr>
          <w:rFonts w:ascii="Verdana" w:hAnsi="Verdana" w:cs="Verdana"/>
          <w:color w:val="0000FF"/>
          <w:sz w:val="8"/>
          <w:szCs w:val="8"/>
        </w:rPr>
        <w:t>(221)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85C53" w:rsidRDefault="00585C53" w:rsidP="00585C53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color w:val="0000FF"/>
          <w:sz w:val="24"/>
          <w:szCs w:val="24"/>
        </w:rPr>
      </w:pPr>
      <w:r>
        <w:rPr>
          <w:rFonts w:ascii="Verdana" w:hAnsi="Verdana" w:cs="Verdana"/>
          <w:color w:val="0000FF"/>
          <w:sz w:val="24"/>
          <w:szCs w:val="24"/>
        </w:rPr>
        <w:t xml:space="preserve">(221) </w:t>
      </w:r>
      <w:r>
        <w:rPr>
          <w:rFonts w:ascii="Verdana" w:hAnsi="Verdana" w:cs="Verdana"/>
          <w:color w:val="000000"/>
          <w:sz w:val="24"/>
          <w:szCs w:val="24"/>
        </w:rPr>
        <w:t xml:space="preserve">Articolo abrogato dalla lettera 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) del comma 1 dell’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art. </w:t>
      </w:r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72</w:t>
      </w:r>
      <w:r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D.Lgs.</w:t>
      </w:r>
      <w:proofErr w:type="spell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27</w:t>
      </w:r>
    </w:p>
    <w:p w:rsidR="0022453E" w:rsidRDefault="00585C53" w:rsidP="00585C53">
      <w:proofErr w:type="gramStart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>ottobre</w:t>
      </w:r>
      <w:proofErr w:type="gramEnd"/>
      <w:r>
        <w:rPr>
          <w:rFonts w:ascii="Verdana-Italic" w:hAnsi="Verdana-Italic" w:cs="Verdana-Italic"/>
          <w:i/>
          <w:iCs/>
          <w:color w:val="0000FF"/>
          <w:sz w:val="24"/>
          <w:szCs w:val="24"/>
        </w:rPr>
        <w:t xml:space="preserve"> 2009, n. 150</w:t>
      </w:r>
    </w:p>
    <w:sectPr w:rsidR="00224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AA"/>
    <w:rsid w:val="001C1542"/>
    <w:rsid w:val="0022453E"/>
    <w:rsid w:val="002F43AA"/>
    <w:rsid w:val="0058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EFA45-FBC1-4C45-B866-C7B87DEA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4965</Words>
  <Characters>28303</Characters>
  <Application>Microsoft Office Word</Application>
  <DocSecurity>0</DocSecurity>
  <Lines>235</Lines>
  <Paragraphs>66</Paragraphs>
  <ScaleCrop>false</ScaleCrop>
  <Company/>
  <LinksUpToDate>false</LinksUpToDate>
  <CharactersWithSpaces>33202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3</cp:revision>
  <dcterms:created xsi:type="dcterms:W3CDTF">2015-05-12T08:12:00Z</dcterms:created>
  <dcterms:modified xsi:type="dcterms:W3CDTF">2015-05-12T08:13:00Z</dcterms:modified>
</cp:coreProperties>
</file>