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3E6" w:rsidRDefault="00F363E6" w:rsidP="00F363E6">
      <w:pPr>
        <w:spacing w:after="0" w:line="240" w:lineRule="auto"/>
        <w:ind w:right="-143"/>
        <w:rPr>
          <w:rFonts w:ascii="Times New Roman" w:eastAsia="Times New Roman" w:hAnsi="Times New Roman" w:cs="Times New Roman"/>
          <w:i/>
          <w:sz w:val="24"/>
          <w:szCs w:val="20"/>
        </w:rPr>
      </w:pPr>
    </w:p>
    <w:p w:rsidR="00F363E6" w:rsidRDefault="00F363E6" w:rsidP="00F363E6">
      <w:pPr>
        <w:spacing w:after="0" w:line="240" w:lineRule="auto"/>
        <w:ind w:right="-568"/>
        <w:rPr>
          <w:rFonts w:ascii="Times New Roman" w:eastAsia="Times New Roman" w:hAnsi="Times New Roman" w:cs="Times New Roman"/>
          <w:i/>
          <w:sz w:val="24"/>
          <w:szCs w:val="20"/>
        </w:rPr>
      </w:pPr>
    </w:p>
    <w:p w:rsidR="00F363E6" w:rsidRDefault="00F363E6" w:rsidP="00F363E6">
      <w:pPr>
        <w:pBdr>
          <w:top w:val="single" w:sz="4" w:space="1" w:color="000000"/>
          <w:left w:val="single" w:sz="4" w:space="4" w:color="000000"/>
          <w:bottom w:val="single" w:sz="4" w:space="1" w:color="000000"/>
          <w:right w:val="single" w:sz="4" w:space="4" w:color="000000"/>
        </w:pBdr>
        <w:shd w:val="clear" w:color="auto" w:fill="D8D8D8"/>
        <w:spacing w:after="0" w:line="240" w:lineRule="auto"/>
        <w:ind w:right="-234"/>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Ordine dei Medici Chirurghi e degli Odontoiatri</w:t>
      </w:r>
    </w:p>
    <w:p w:rsidR="00F363E6" w:rsidRDefault="00F363E6" w:rsidP="00F363E6">
      <w:pPr>
        <w:pBdr>
          <w:top w:val="single" w:sz="4" w:space="1" w:color="000000"/>
          <w:left w:val="single" w:sz="4" w:space="4" w:color="000000"/>
          <w:bottom w:val="single" w:sz="4" w:space="1" w:color="000000"/>
          <w:right w:val="single" w:sz="4" w:space="4" w:color="000000"/>
        </w:pBdr>
        <w:shd w:val="clear" w:color="auto" w:fill="D8D8D8"/>
        <w:spacing w:after="0" w:line="240" w:lineRule="auto"/>
        <w:ind w:right="-234"/>
        <w:rPr>
          <w:rFonts w:ascii="Times New Roman" w:eastAsia="Times New Roman" w:hAnsi="Times New Roman" w:cs="Times New Roman"/>
          <w:b/>
          <w:sz w:val="24"/>
          <w:szCs w:val="24"/>
        </w:rPr>
      </w:pPr>
      <w:proofErr w:type="gramStart"/>
      <w:r>
        <w:rPr>
          <w:rFonts w:ascii="Times New Roman" w:eastAsia="Times New Roman" w:hAnsi="Times New Roman" w:cs="Times New Roman"/>
          <w:b/>
          <w:i/>
          <w:sz w:val="24"/>
          <w:szCs w:val="24"/>
        </w:rPr>
        <w:t>della</w:t>
      </w:r>
      <w:proofErr w:type="gramEnd"/>
      <w:r>
        <w:rPr>
          <w:rFonts w:ascii="Times New Roman" w:eastAsia="Times New Roman" w:hAnsi="Times New Roman" w:cs="Times New Roman"/>
          <w:b/>
          <w:i/>
          <w:sz w:val="24"/>
          <w:szCs w:val="24"/>
        </w:rPr>
        <w:t xml:space="preserve"> Provincia di Ascoli Piceno</w:t>
      </w:r>
    </w:p>
    <w:p w:rsidR="00F363E6" w:rsidRDefault="00F363E6" w:rsidP="00F363E6">
      <w:pPr>
        <w:spacing w:after="0" w:line="240" w:lineRule="auto"/>
        <w:ind w:right="-54"/>
        <w:jc w:val="center"/>
        <w:rPr>
          <w:rFonts w:ascii="Times New Roman" w:eastAsia="Times New Roman" w:hAnsi="Times New Roman" w:cs="Times New Roman"/>
          <w:b/>
          <w:sz w:val="24"/>
          <w:szCs w:val="24"/>
        </w:rPr>
      </w:pPr>
    </w:p>
    <w:p w:rsidR="00F363E6" w:rsidRDefault="00F363E6" w:rsidP="00F363E6">
      <w:pPr>
        <w:spacing w:after="0" w:line="240" w:lineRule="auto"/>
        <w:ind w:right="-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Decisioni della riunione del Consiglio Direttivo del 09/01/2012</w:t>
      </w:r>
    </w:p>
    <w:p w:rsidR="00F363E6" w:rsidRDefault="00F363E6" w:rsidP="00F363E6">
      <w:pPr>
        <w:spacing w:after="0" w:line="240" w:lineRule="auto"/>
        <w:ind w:right="-54"/>
        <w:jc w:val="both"/>
        <w:rPr>
          <w:rFonts w:ascii="Times New Roman" w:eastAsia="Times New Roman" w:hAnsi="Times New Roman" w:cs="Times New Roman"/>
          <w:sz w:val="24"/>
          <w:szCs w:val="24"/>
        </w:rPr>
      </w:pPr>
    </w:p>
    <w:p w:rsidR="00F363E6" w:rsidRDefault="00496941" w:rsidP="00496941">
      <w:pPr>
        <w:pStyle w:val="Paragrafoelenco"/>
        <w:numPr>
          <w:ilvl w:val="0"/>
          <w:numId w:val="2"/>
        </w:numPr>
        <w:tabs>
          <w:tab w:val="left" w:pos="142"/>
        </w:tabs>
        <w:suppressAutoHyphens w:val="0"/>
        <w:ind w:right="-143"/>
        <w:jc w:val="both"/>
        <w:rPr>
          <w:rFonts w:ascii="Times New Roman" w:eastAsia="Times New Roman" w:hAnsi="Times New Roman" w:cs="Times New Roman"/>
          <w:b/>
          <w:sz w:val="24"/>
          <w:szCs w:val="20"/>
          <w:lang w:eastAsia="it-IT"/>
        </w:rPr>
      </w:pPr>
      <w:r>
        <w:rPr>
          <w:rFonts w:ascii="Times New Roman" w:eastAsia="Times New Roman" w:hAnsi="Times New Roman" w:cs="Times New Roman"/>
          <w:b/>
          <w:sz w:val="24"/>
          <w:szCs w:val="20"/>
          <w:lang w:eastAsia="it-IT"/>
        </w:rPr>
        <w:t>Comunicazioni del Presidente</w:t>
      </w:r>
    </w:p>
    <w:p w:rsidR="00496941" w:rsidRPr="0024719E" w:rsidRDefault="00496941" w:rsidP="00496941">
      <w:pPr>
        <w:ind w:left="142"/>
        <w:jc w:val="both"/>
        <w:rPr>
          <w:rFonts w:ascii="Times New Roman" w:hAnsi="Times New Roman" w:cs="Times New Roman"/>
          <w:sz w:val="24"/>
          <w:szCs w:val="24"/>
        </w:rPr>
      </w:pPr>
      <w:r>
        <w:rPr>
          <w:rFonts w:ascii="Times New Roman" w:hAnsi="Times New Roman" w:cs="Times New Roman"/>
          <w:sz w:val="24"/>
          <w:szCs w:val="24"/>
        </w:rPr>
        <w:t xml:space="preserve">Il Presidente saluta </w:t>
      </w:r>
      <w:r w:rsidRPr="0024719E">
        <w:rPr>
          <w:rFonts w:ascii="Times New Roman" w:hAnsi="Times New Roman" w:cs="Times New Roman"/>
          <w:sz w:val="24"/>
          <w:szCs w:val="24"/>
        </w:rPr>
        <w:t xml:space="preserve">i Consiglieri neoeletti, rinnovando gli auguri di buon anno e di buon lavoro per il prossimo triennio </w:t>
      </w:r>
      <w:proofErr w:type="spellStart"/>
      <w:r w:rsidRPr="0024719E">
        <w:rPr>
          <w:rFonts w:ascii="Times New Roman" w:hAnsi="Times New Roman" w:cs="Times New Roman"/>
          <w:sz w:val="24"/>
          <w:szCs w:val="24"/>
        </w:rPr>
        <w:t>ordinistico</w:t>
      </w:r>
      <w:proofErr w:type="spellEnd"/>
      <w:r w:rsidRPr="0024719E">
        <w:rPr>
          <w:rFonts w:ascii="Times New Roman" w:hAnsi="Times New Roman" w:cs="Times New Roman"/>
          <w:sz w:val="24"/>
          <w:szCs w:val="24"/>
        </w:rPr>
        <w:t>.</w:t>
      </w:r>
    </w:p>
    <w:p w:rsidR="00496941" w:rsidRPr="0024719E" w:rsidRDefault="00496941" w:rsidP="00496941">
      <w:pPr>
        <w:ind w:left="142"/>
        <w:jc w:val="both"/>
        <w:rPr>
          <w:rFonts w:ascii="Times New Roman" w:hAnsi="Times New Roman" w:cs="Times New Roman"/>
          <w:sz w:val="24"/>
          <w:szCs w:val="24"/>
        </w:rPr>
      </w:pPr>
      <w:r w:rsidRPr="0024719E">
        <w:rPr>
          <w:rFonts w:ascii="Times New Roman" w:hAnsi="Times New Roman" w:cs="Times New Roman"/>
          <w:sz w:val="24"/>
          <w:szCs w:val="24"/>
        </w:rPr>
        <w:t>Passando rapidamente e sommariamente alla linea programmatico-politica dell’Ordine per il 2012, il Presidente auspica delle direttrici di impegno e di intervento verso i seguenti obiettivi:</w:t>
      </w:r>
    </w:p>
    <w:p w:rsidR="00496941" w:rsidRPr="0024719E" w:rsidRDefault="00496941" w:rsidP="00496941">
      <w:pPr>
        <w:numPr>
          <w:ilvl w:val="0"/>
          <w:numId w:val="5"/>
        </w:numPr>
        <w:suppressAutoHyphens w:val="0"/>
        <w:spacing w:before="100" w:beforeAutospacing="1" w:after="100" w:afterAutospacing="1" w:line="240" w:lineRule="auto"/>
        <w:contextualSpacing/>
        <w:jc w:val="both"/>
        <w:rPr>
          <w:rFonts w:ascii="Times New Roman" w:hAnsi="Times New Roman" w:cs="Times New Roman"/>
          <w:sz w:val="24"/>
          <w:szCs w:val="24"/>
        </w:rPr>
      </w:pPr>
      <w:r w:rsidRPr="0024719E">
        <w:rPr>
          <w:rFonts w:ascii="Times New Roman" w:hAnsi="Times New Roman" w:cs="Times New Roman"/>
          <w:sz w:val="24"/>
          <w:szCs w:val="24"/>
        </w:rPr>
        <w:t xml:space="preserve">Presenza fattiva dell’Ordine nella organizzazione sanitaria in Area vasta attraverso la </w:t>
      </w:r>
      <w:proofErr w:type="gramStart"/>
      <w:r w:rsidRPr="0024719E">
        <w:rPr>
          <w:rFonts w:ascii="Times New Roman" w:hAnsi="Times New Roman" w:cs="Times New Roman"/>
          <w:sz w:val="24"/>
          <w:szCs w:val="24"/>
        </w:rPr>
        <w:t>collaborazione  con</w:t>
      </w:r>
      <w:proofErr w:type="gramEnd"/>
      <w:r w:rsidRPr="0024719E">
        <w:rPr>
          <w:rFonts w:ascii="Times New Roman" w:hAnsi="Times New Roman" w:cs="Times New Roman"/>
          <w:sz w:val="24"/>
          <w:szCs w:val="24"/>
        </w:rPr>
        <w:t xml:space="preserve"> il Direttore di Area Vasta 5, con le Direzioni Sanitarie ex ZZTT 12 e 13 , con l’IPASVI,  con le rappresentanze dei cittadini e del volontariato, con le rappresentanze politiche Regionali, Provinciali e Comunali;</w:t>
      </w:r>
    </w:p>
    <w:p w:rsidR="00496941" w:rsidRPr="0024719E" w:rsidRDefault="00496941" w:rsidP="00496941">
      <w:pPr>
        <w:numPr>
          <w:ilvl w:val="0"/>
          <w:numId w:val="5"/>
        </w:numPr>
        <w:suppressAutoHyphens w:val="0"/>
        <w:spacing w:before="100" w:beforeAutospacing="1" w:after="100" w:afterAutospacing="1" w:line="240" w:lineRule="auto"/>
        <w:contextualSpacing/>
        <w:jc w:val="both"/>
        <w:rPr>
          <w:rFonts w:ascii="Times New Roman" w:hAnsi="Times New Roman" w:cs="Times New Roman"/>
          <w:sz w:val="24"/>
          <w:szCs w:val="24"/>
        </w:rPr>
      </w:pPr>
      <w:r w:rsidRPr="0024719E">
        <w:rPr>
          <w:rFonts w:ascii="Times New Roman" w:hAnsi="Times New Roman" w:cs="Times New Roman"/>
          <w:sz w:val="24"/>
          <w:szCs w:val="24"/>
        </w:rPr>
        <w:t xml:space="preserve">Sorveglianza sulla riserva di attività che la Legge riserva ai medici chirurghi </w:t>
      </w:r>
      <w:proofErr w:type="spellStart"/>
      <w:r w:rsidRPr="0024719E">
        <w:rPr>
          <w:rFonts w:ascii="Times New Roman" w:hAnsi="Times New Roman" w:cs="Times New Roman"/>
          <w:sz w:val="24"/>
          <w:szCs w:val="24"/>
        </w:rPr>
        <w:t>ed</w:t>
      </w:r>
      <w:proofErr w:type="spellEnd"/>
      <w:r w:rsidRPr="0024719E">
        <w:rPr>
          <w:rFonts w:ascii="Times New Roman" w:hAnsi="Times New Roman" w:cs="Times New Roman"/>
          <w:sz w:val="24"/>
          <w:szCs w:val="24"/>
        </w:rPr>
        <w:t xml:space="preserve"> odontoiatri, </w:t>
      </w:r>
      <w:proofErr w:type="spellStart"/>
      <w:r w:rsidRPr="0024719E">
        <w:rPr>
          <w:rFonts w:ascii="Times New Roman" w:hAnsi="Times New Roman" w:cs="Times New Roman"/>
          <w:sz w:val="24"/>
          <w:szCs w:val="24"/>
        </w:rPr>
        <w:t>affinchè</w:t>
      </w:r>
      <w:proofErr w:type="spellEnd"/>
      <w:r w:rsidRPr="0024719E">
        <w:rPr>
          <w:rFonts w:ascii="Times New Roman" w:hAnsi="Times New Roman" w:cs="Times New Roman"/>
          <w:sz w:val="24"/>
          <w:szCs w:val="24"/>
        </w:rPr>
        <w:t xml:space="preserve"> nuove organizzazioni in Sanità non violi palesemente tale diritto a scapito della salute del cittadino e della collettività;</w:t>
      </w:r>
    </w:p>
    <w:p w:rsidR="00496941" w:rsidRPr="0024719E" w:rsidRDefault="00496941" w:rsidP="00496941">
      <w:pPr>
        <w:numPr>
          <w:ilvl w:val="0"/>
          <w:numId w:val="5"/>
        </w:numPr>
        <w:suppressAutoHyphens w:val="0"/>
        <w:spacing w:before="100" w:beforeAutospacing="1" w:after="100" w:afterAutospacing="1" w:line="240" w:lineRule="auto"/>
        <w:contextualSpacing/>
        <w:jc w:val="both"/>
        <w:rPr>
          <w:rFonts w:ascii="Times New Roman" w:hAnsi="Times New Roman" w:cs="Times New Roman"/>
          <w:sz w:val="24"/>
          <w:szCs w:val="24"/>
        </w:rPr>
      </w:pPr>
      <w:r w:rsidRPr="0024719E">
        <w:rPr>
          <w:rFonts w:ascii="Times New Roman" w:hAnsi="Times New Roman" w:cs="Times New Roman"/>
          <w:sz w:val="24"/>
          <w:szCs w:val="24"/>
        </w:rPr>
        <w:t xml:space="preserve">Controllo sul rispetto del Decoro e della Dignità della Professione sia attraverso il rispetto del Codice Deontologico da parte degli iscritti all’Albo, sia attraverso la Tutela del Professionista che si trovi costretto ad operare in carenza della normale dotazione organica, tecnologica, logistica o costretto a disposizioni lesive dell’autonomia decisionale del Professionista soggetta solo al principio di </w:t>
      </w:r>
      <w:proofErr w:type="spellStart"/>
      <w:r w:rsidRPr="0024719E">
        <w:rPr>
          <w:rFonts w:ascii="Times New Roman" w:hAnsi="Times New Roman" w:cs="Times New Roman"/>
          <w:sz w:val="24"/>
          <w:szCs w:val="24"/>
        </w:rPr>
        <w:t>beneficialità</w:t>
      </w:r>
      <w:proofErr w:type="spellEnd"/>
      <w:r w:rsidRPr="0024719E">
        <w:rPr>
          <w:rFonts w:ascii="Times New Roman" w:hAnsi="Times New Roman" w:cs="Times New Roman"/>
          <w:sz w:val="24"/>
          <w:szCs w:val="24"/>
        </w:rPr>
        <w:t xml:space="preserve"> dell’atto medico, secondo scienza e coscienza,  a tutela del Professionista medesimo e della salute del cittadino che a lui si affida;</w:t>
      </w:r>
    </w:p>
    <w:p w:rsidR="00496941" w:rsidRPr="0024719E" w:rsidRDefault="00496941" w:rsidP="00496941">
      <w:pPr>
        <w:numPr>
          <w:ilvl w:val="0"/>
          <w:numId w:val="5"/>
        </w:numPr>
        <w:suppressAutoHyphens w:val="0"/>
        <w:spacing w:before="100" w:beforeAutospacing="1"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Realizzare </w:t>
      </w:r>
      <w:r w:rsidRPr="0024719E">
        <w:rPr>
          <w:rFonts w:ascii="Times New Roman" w:hAnsi="Times New Roman" w:cs="Times New Roman"/>
          <w:sz w:val="24"/>
          <w:szCs w:val="24"/>
        </w:rPr>
        <w:t xml:space="preserve">il piano formativo </w:t>
      </w:r>
      <w:proofErr w:type="spellStart"/>
      <w:r w:rsidRPr="0024719E">
        <w:rPr>
          <w:rFonts w:ascii="Times New Roman" w:hAnsi="Times New Roman" w:cs="Times New Roman"/>
          <w:sz w:val="24"/>
          <w:szCs w:val="24"/>
        </w:rPr>
        <w:t>ordinistico</w:t>
      </w:r>
      <w:proofErr w:type="spellEnd"/>
      <w:r w:rsidRPr="0024719E">
        <w:rPr>
          <w:rFonts w:ascii="Times New Roman" w:hAnsi="Times New Roman" w:cs="Times New Roman"/>
          <w:sz w:val="24"/>
          <w:szCs w:val="24"/>
        </w:rPr>
        <w:t xml:space="preserve"> secondo le regole della E.C.M.</w:t>
      </w:r>
      <w:proofErr w:type="gramStart"/>
      <w:r w:rsidRPr="0024719E">
        <w:rPr>
          <w:rFonts w:ascii="Times New Roman" w:hAnsi="Times New Roman" w:cs="Times New Roman"/>
          <w:sz w:val="24"/>
          <w:szCs w:val="24"/>
        </w:rPr>
        <w:t>,  alla</w:t>
      </w:r>
      <w:proofErr w:type="gramEnd"/>
      <w:r w:rsidRPr="0024719E">
        <w:rPr>
          <w:rFonts w:ascii="Times New Roman" w:hAnsi="Times New Roman" w:cs="Times New Roman"/>
          <w:sz w:val="24"/>
          <w:szCs w:val="24"/>
        </w:rPr>
        <w:t xml:space="preserve"> luce della legge 148\2011, come già stabilito e inviato alla </w:t>
      </w:r>
      <w:proofErr w:type="spellStart"/>
      <w:r w:rsidRPr="0024719E">
        <w:rPr>
          <w:rFonts w:ascii="Times New Roman" w:hAnsi="Times New Roman" w:cs="Times New Roman"/>
          <w:sz w:val="24"/>
          <w:szCs w:val="24"/>
        </w:rPr>
        <w:t>FNOMCeO</w:t>
      </w:r>
      <w:proofErr w:type="spellEnd"/>
      <w:r w:rsidRPr="0024719E">
        <w:rPr>
          <w:rFonts w:ascii="Times New Roman" w:hAnsi="Times New Roman" w:cs="Times New Roman"/>
          <w:sz w:val="24"/>
          <w:szCs w:val="24"/>
        </w:rPr>
        <w:t>;</w:t>
      </w:r>
    </w:p>
    <w:p w:rsidR="00496941" w:rsidRPr="0024719E" w:rsidRDefault="00496941" w:rsidP="00496941">
      <w:pPr>
        <w:numPr>
          <w:ilvl w:val="0"/>
          <w:numId w:val="5"/>
        </w:numPr>
        <w:suppressAutoHyphens w:val="0"/>
        <w:spacing w:before="100" w:beforeAutospacing="1" w:after="100" w:afterAutospacing="1" w:line="240" w:lineRule="auto"/>
        <w:contextualSpacing/>
        <w:jc w:val="both"/>
        <w:rPr>
          <w:rFonts w:ascii="Times New Roman" w:hAnsi="Times New Roman" w:cs="Times New Roman"/>
          <w:sz w:val="24"/>
          <w:szCs w:val="24"/>
        </w:rPr>
      </w:pPr>
      <w:r w:rsidRPr="0024719E">
        <w:rPr>
          <w:rFonts w:ascii="Times New Roman" w:hAnsi="Times New Roman" w:cs="Times New Roman"/>
          <w:sz w:val="24"/>
          <w:szCs w:val="24"/>
        </w:rPr>
        <w:t>Implementare il flusso informativo tra Colleghi e con l’Ordine;</w:t>
      </w:r>
    </w:p>
    <w:p w:rsidR="00496941" w:rsidRPr="0024719E" w:rsidRDefault="00496941" w:rsidP="00496941">
      <w:pPr>
        <w:numPr>
          <w:ilvl w:val="0"/>
          <w:numId w:val="5"/>
        </w:numPr>
        <w:suppressAutoHyphens w:val="0"/>
        <w:spacing w:before="100" w:beforeAutospacing="1" w:after="100" w:afterAutospacing="1" w:line="240" w:lineRule="auto"/>
        <w:contextualSpacing/>
        <w:jc w:val="both"/>
        <w:rPr>
          <w:rFonts w:ascii="Times New Roman" w:hAnsi="Times New Roman" w:cs="Times New Roman"/>
          <w:sz w:val="24"/>
          <w:szCs w:val="24"/>
        </w:rPr>
      </w:pPr>
      <w:r w:rsidRPr="0024719E">
        <w:rPr>
          <w:rFonts w:ascii="Times New Roman" w:hAnsi="Times New Roman" w:cs="Times New Roman"/>
          <w:sz w:val="24"/>
          <w:szCs w:val="24"/>
        </w:rPr>
        <w:t xml:space="preserve">Rendere la Sede </w:t>
      </w:r>
      <w:proofErr w:type="spellStart"/>
      <w:r w:rsidRPr="0024719E">
        <w:rPr>
          <w:rFonts w:ascii="Times New Roman" w:hAnsi="Times New Roman" w:cs="Times New Roman"/>
          <w:sz w:val="24"/>
          <w:szCs w:val="24"/>
        </w:rPr>
        <w:t>Ordinistica</w:t>
      </w:r>
      <w:proofErr w:type="spellEnd"/>
      <w:r w:rsidRPr="0024719E">
        <w:rPr>
          <w:rFonts w:ascii="Times New Roman" w:hAnsi="Times New Roman" w:cs="Times New Roman"/>
          <w:sz w:val="24"/>
          <w:szCs w:val="24"/>
        </w:rPr>
        <w:t xml:space="preserve"> luogo idoneo di incontro collegiale, promuovendo iniziative formative e informative tra i Professionisti.</w:t>
      </w:r>
    </w:p>
    <w:p w:rsidR="00496941" w:rsidRPr="0024719E" w:rsidRDefault="00496941" w:rsidP="00496941">
      <w:pPr>
        <w:tabs>
          <w:tab w:val="left" w:pos="0"/>
        </w:tabs>
        <w:ind w:right="-54"/>
        <w:jc w:val="both"/>
        <w:rPr>
          <w:rFonts w:ascii="Times New Roman" w:hAnsi="Times New Roman" w:cs="Times New Roman"/>
          <w:sz w:val="24"/>
          <w:szCs w:val="24"/>
        </w:rPr>
      </w:pPr>
    </w:p>
    <w:p w:rsidR="00496941" w:rsidRPr="00496941" w:rsidRDefault="00496941" w:rsidP="00496941">
      <w:pPr>
        <w:pStyle w:val="Paragrafoelenco"/>
        <w:tabs>
          <w:tab w:val="left" w:pos="142"/>
        </w:tabs>
        <w:suppressAutoHyphens w:val="0"/>
        <w:ind w:right="-143"/>
        <w:jc w:val="both"/>
        <w:rPr>
          <w:rFonts w:ascii="Times New Roman" w:eastAsia="Times New Roman" w:hAnsi="Times New Roman" w:cs="Times New Roman"/>
          <w:b/>
          <w:sz w:val="24"/>
          <w:szCs w:val="20"/>
          <w:lang w:eastAsia="it-IT"/>
        </w:rPr>
      </w:pPr>
    </w:p>
    <w:p w:rsidR="00F363E6" w:rsidRPr="00E016EB" w:rsidRDefault="00F363E6" w:rsidP="00F363E6">
      <w:pPr>
        <w:pStyle w:val="Paragrafoelenco"/>
        <w:numPr>
          <w:ilvl w:val="0"/>
          <w:numId w:val="2"/>
        </w:numPr>
        <w:tabs>
          <w:tab w:val="left" w:pos="142"/>
        </w:tabs>
        <w:suppressAutoHyphens w:val="0"/>
        <w:ind w:right="-143"/>
        <w:jc w:val="both"/>
        <w:rPr>
          <w:rFonts w:ascii="Times New Roman" w:eastAsia="Times New Roman" w:hAnsi="Times New Roman" w:cs="Times New Roman"/>
          <w:sz w:val="24"/>
          <w:szCs w:val="20"/>
          <w:lang w:eastAsia="it-IT"/>
        </w:rPr>
      </w:pPr>
      <w:r w:rsidRPr="00E016EB">
        <w:rPr>
          <w:rFonts w:ascii="Times New Roman" w:eastAsia="Times New Roman" w:hAnsi="Times New Roman" w:cs="Times New Roman"/>
          <w:b/>
          <w:sz w:val="24"/>
          <w:szCs w:val="20"/>
          <w:lang w:eastAsia="it-IT"/>
        </w:rPr>
        <w:t>Variazioni albo professionale</w:t>
      </w:r>
      <w:r>
        <w:rPr>
          <w:rFonts w:ascii="Times New Roman" w:eastAsia="Times New Roman" w:hAnsi="Times New Roman" w:cs="Times New Roman"/>
          <w:b/>
          <w:sz w:val="24"/>
          <w:szCs w:val="20"/>
          <w:lang w:eastAsia="it-IT"/>
        </w:rPr>
        <w:t>.</w:t>
      </w:r>
    </w:p>
    <w:p w:rsidR="00F363E6" w:rsidRDefault="00F363E6" w:rsidP="00F363E6">
      <w:pPr>
        <w:keepNext/>
        <w:suppressAutoHyphens w:val="0"/>
        <w:spacing w:after="0" w:line="240" w:lineRule="auto"/>
        <w:ind w:left="360" w:right="-54"/>
        <w:jc w:val="both"/>
        <w:outlineLvl w:val="1"/>
        <w:rPr>
          <w:rFonts w:ascii="Times New Roman" w:eastAsia="Times New Roman" w:hAnsi="Times New Roman" w:cs="Times New Roman"/>
          <w:b/>
          <w:sz w:val="24"/>
          <w:szCs w:val="24"/>
          <w:lang w:eastAsia="it-IT"/>
        </w:rPr>
      </w:pPr>
      <w:r w:rsidRPr="00E016EB">
        <w:rPr>
          <w:rFonts w:ascii="Times New Roman" w:eastAsia="Times New Roman" w:hAnsi="Times New Roman" w:cs="Times New Roman"/>
          <w:sz w:val="24"/>
          <w:szCs w:val="20"/>
          <w:lang w:eastAsia="it-IT"/>
        </w:rPr>
        <w:t xml:space="preserve">Il consiglio delibera </w:t>
      </w:r>
      <w:r>
        <w:rPr>
          <w:rFonts w:ascii="Times New Roman" w:eastAsia="Times New Roman" w:hAnsi="Times New Roman" w:cs="Times New Roman"/>
          <w:b/>
          <w:sz w:val="24"/>
          <w:szCs w:val="24"/>
          <w:lang w:eastAsia="it-IT"/>
        </w:rPr>
        <w:t xml:space="preserve">l’iscrizione all’Albo degli Odontoiatri di: </w:t>
      </w:r>
    </w:p>
    <w:p w:rsidR="00F363E6" w:rsidRDefault="00496941" w:rsidP="00F363E6">
      <w:pPr>
        <w:pStyle w:val="Paragrafoelenco"/>
        <w:tabs>
          <w:tab w:val="left" w:pos="142"/>
        </w:tabs>
        <w:suppressAutoHyphens w:val="0"/>
        <w:ind w:right="-143"/>
        <w:jc w:val="both"/>
        <w:rPr>
          <w:rFonts w:ascii="Times New Roman" w:hAnsi="Times New Roman" w:cs="Times New Roman"/>
          <w:sz w:val="24"/>
          <w:szCs w:val="24"/>
        </w:rPr>
      </w:pPr>
      <w:r w:rsidRPr="0024719E">
        <w:rPr>
          <w:rFonts w:ascii="Times New Roman" w:hAnsi="Times New Roman" w:cs="Times New Roman"/>
          <w:sz w:val="24"/>
          <w:szCs w:val="24"/>
        </w:rPr>
        <w:t xml:space="preserve">Dott. Andrea </w:t>
      </w:r>
      <w:proofErr w:type="spellStart"/>
      <w:r w:rsidRPr="0024719E">
        <w:rPr>
          <w:rFonts w:ascii="Times New Roman" w:hAnsi="Times New Roman" w:cs="Times New Roman"/>
          <w:sz w:val="24"/>
          <w:szCs w:val="24"/>
        </w:rPr>
        <w:t>Iobbi</w:t>
      </w:r>
      <w:proofErr w:type="spellEnd"/>
    </w:p>
    <w:p w:rsidR="00496941" w:rsidRPr="00E016EB" w:rsidRDefault="00496941" w:rsidP="00F363E6">
      <w:pPr>
        <w:pStyle w:val="Paragrafoelenco"/>
        <w:tabs>
          <w:tab w:val="left" w:pos="142"/>
        </w:tabs>
        <w:suppressAutoHyphens w:val="0"/>
        <w:ind w:right="-143"/>
        <w:jc w:val="both"/>
        <w:rPr>
          <w:rFonts w:ascii="Times New Roman" w:eastAsia="Times New Roman" w:hAnsi="Times New Roman" w:cs="Times New Roman"/>
          <w:sz w:val="24"/>
          <w:szCs w:val="20"/>
          <w:lang w:eastAsia="it-IT"/>
        </w:rPr>
      </w:pPr>
    </w:p>
    <w:p w:rsidR="00496941" w:rsidRPr="00625B08" w:rsidRDefault="00625B08" w:rsidP="00625B08">
      <w:pPr>
        <w:pStyle w:val="Corpodeltesto2"/>
        <w:numPr>
          <w:ilvl w:val="0"/>
          <w:numId w:val="2"/>
        </w:numPr>
        <w:tabs>
          <w:tab w:val="left" w:pos="142"/>
        </w:tabs>
        <w:ind w:right="-143"/>
        <w:jc w:val="both"/>
        <w:rPr>
          <w:b/>
          <w:i w:val="0"/>
          <w:szCs w:val="24"/>
        </w:rPr>
      </w:pPr>
      <w:r w:rsidRPr="00625B08">
        <w:rPr>
          <w:b/>
          <w:i w:val="0"/>
          <w:szCs w:val="24"/>
        </w:rPr>
        <w:t>Convegni: richieste di patrocinio e contributo</w:t>
      </w:r>
    </w:p>
    <w:p w:rsidR="00625B08" w:rsidRPr="0024719E" w:rsidRDefault="00625B08" w:rsidP="00625B08">
      <w:pPr>
        <w:pStyle w:val="Corpodeltesto2"/>
        <w:tabs>
          <w:tab w:val="left" w:pos="142"/>
        </w:tabs>
        <w:ind w:left="1069" w:right="-143"/>
        <w:jc w:val="both"/>
        <w:rPr>
          <w:i w:val="0"/>
          <w:szCs w:val="24"/>
        </w:rPr>
      </w:pPr>
      <w:r w:rsidRPr="0024719E">
        <w:rPr>
          <w:b/>
          <w:i w:val="0"/>
          <w:szCs w:val="24"/>
        </w:rPr>
        <w:t xml:space="preserve">Il Consiglio delibera </w:t>
      </w:r>
      <w:r w:rsidRPr="0024719E">
        <w:rPr>
          <w:i w:val="0"/>
          <w:szCs w:val="24"/>
        </w:rPr>
        <w:t>di concedere il Patrocinio a</w:t>
      </w:r>
      <w:r>
        <w:rPr>
          <w:i w:val="0"/>
          <w:szCs w:val="24"/>
        </w:rPr>
        <w:t>l</w:t>
      </w:r>
      <w:r w:rsidRPr="0024719E">
        <w:rPr>
          <w:i w:val="0"/>
          <w:szCs w:val="24"/>
        </w:rPr>
        <w:t xml:space="preserve"> seguent</w:t>
      </w:r>
      <w:r>
        <w:rPr>
          <w:i w:val="0"/>
          <w:szCs w:val="24"/>
        </w:rPr>
        <w:t>e</w:t>
      </w:r>
      <w:r w:rsidRPr="0024719E">
        <w:rPr>
          <w:i w:val="0"/>
          <w:szCs w:val="24"/>
        </w:rPr>
        <w:t xml:space="preserve"> event</w:t>
      </w:r>
      <w:r>
        <w:rPr>
          <w:i w:val="0"/>
          <w:szCs w:val="24"/>
        </w:rPr>
        <w:t>o</w:t>
      </w:r>
      <w:r w:rsidRPr="0024719E">
        <w:rPr>
          <w:i w:val="0"/>
          <w:szCs w:val="24"/>
        </w:rPr>
        <w:t>:</w:t>
      </w:r>
    </w:p>
    <w:p w:rsidR="00625B08" w:rsidRPr="00625B08" w:rsidRDefault="00625B08" w:rsidP="00625B08">
      <w:pPr>
        <w:pStyle w:val="Paragrafoelenco"/>
        <w:ind w:left="1069"/>
        <w:jc w:val="both"/>
        <w:rPr>
          <w:rFonts w:ascii="Times New Roman" w:hAnsi="Times New Roman" w:cs="Times New Roman"/>
          <w:sz w:val="24"/>
          <w:szCs w:val="24"/>
        </w:rPr>
      </w:pPr>
      <w:r w:rsidRPr="00625B08">
        <w:rPr>
          <w:rFonts w:ascii="Times New Roman" w:hAnsi="Times New Roman" w:cs="Times New Roman"/>
          <w:sz w:val="24"/>
          <w:szCs w:val="24"/>
        </w:rPr>
        <w:t xml:space="preserve"> Convegno Nazionale dal titolo “Focus on Osteoporosi ed </w:t>
      </w:r>
      <w:proofErr w:type="spellStart"/>
      <w:r w:rsidRPr="00625B08">
        <w:rPr>
          <w:rFonts w:ascii="Times New Roman" w:hAnsi="Times New Roman" w:cs="Times New Roman"/>
          <w:sz w:val="24"/>
          <w:szCs w:val="24"/>
        </w:rPr>
        <w:t>Endocrinopatie</w:t>
      </w:r>
      <w:proofErr w:type="spellEnd"/>
      <w:r w:rsidRPr="00625B08">
        <w:rPr>
          <w:rFonts w:ascii="Times New Roman" w:hAnsi="Times New Roman" w:cs="Times New Roman"/>
          <w:sz w:val="24"/>
          <w:szCs w:val="24"/>
        </w:rPr>
        <w:t>” promosso dalla Clinica di Endocrinologia dell’Azienda Ospedaliera Universitaria Ospedali Riuniti Umberto I-Lancisi-Salesi che si terrà l’8 e il 9 marzo 2012 ad Ancona.</w:t>
      </w:r>
    </w:p>
    <w:p w:rsidR="00625B08" w:rsidRPr="00625B08" w:rsidRDefault="00625B08" w:rsidP="00625B08">
      <w:pPr>
        <w:pStyle w:val="Corpodeltesto2"/>
        <w:tabs>
          <w:tab w:val="left" w:pos="142"/>
        </w:tabs>
        <w:ind w:right="-143"/>
        <w:jc w:val="both"/>
        <w:rPr>
          <w:i w:val="0"/>
          <w:szCs w:val="24"/>
        </w:rPr>
      </w:pPr>
    </w:p>
    <w:p w:rsidR="00625B08" w:rsidRDefault="00625B08" w:rsidP="00625B08">
      <w:pPr>
        <w:pStyle w:val="Corpodeltesto2"/>
        <w:tabs>
          <w:tab w:val="left" w:pos="142"/>
        </w:tabs>
        <w:ind w:right="-143"/>
        <w:jc w:val="both"/>
        <w:rPr>
          <w:szCs w:val="24"/>
        </w:rPr>
      </w:pPr>
    </w:p>
    <w:p w:rsidR="00625B08" w:rsidRPr="0024719E" w:rsidRDefault="00625B08" w:rsidP="00625B08">
      <w:pPr>
        <w:pStyle w:val="Corpodeltesto2"/>
        <w:numPr>
          <w:ilvl w:val="0"/>
          <w:numId w:val="2"/>
        </w:numPr>
        <w:tabs>
          <w:tab w:val="left" w:pos="142"/>
        </w:tabs>
        <w:ind w:right="-143"/>
        <w:jc w:val="both"/>
        <w:rPr>
          <w:b/>
          <w:i w:val="0"/>
          <w:szCs w:val="24"/>
        </w:rPr>
      </w:pPr>
      <w:r w:rsidRPr="0024719E">
        <w:rPr>
          <w:b/>
          <w:i w:val="0"/>
          <w:szCs w:val="24"/>
        </w:rPr>
        <w:t xml:space="preserve">Decisioni in merito alla possibilità di assistere ai lavori del Consiglio Direttivo da parte dei componenti il Collegio dei Revisori dei Conti. </w:t>
      </w:r>
    </w:p>
    <w:p w:rsidR="00625B08" w:rsidRPr="0024719E" w:rsidRDefault="00625B08" w:rsidP="00625B08">
      <w:pPr>
        <w:ind w:firstLine="708"/>
        <w:jc w:val="both"/>
        <w:rPr>
          <w:rFonts w:ascii="Times New Roman" w:hAnsi="Times New Roman" w:cs="Times New Roman"/>
          <w:sz w:val="24"/>
          <w:szCs w:val="24"/>
        </w:rPr>
      </w:pPr>
      <w:r w:rsidRPr="0024719E">
        <w:rPr>
          <w:rFonts w:ascii="Times New Roman" w:hAnsi="Times New Roman" w:cs="Times New Roman"/>
          <w:sz w:val="24"/>
          <w:szCs w:val="24"/>
        </w:rPr>
        <w:lastRenderedPageBreak/>
        <w:t xml:space="preserve">Il Presidente Dott. Antonio </w:t>
      </w:r>
      <w:proofErr w:type="spellStart"/>
      <w:r w:rsidRPr="0024719E">
        <w:rPr>
          <w:rFonts w:ascii="Times New Roman" w:hAnsi="Times New Roman" w:cs="Times New Roman"/>
          <w:sz w:val="24"/>
          <w:szCs w:val="24"/>
        </w:rPr>
        <w:t>Avolio</w:t>
      </w:r>
      <w:proofErr w:type="spellEnd"/>
      <w:r w:rsidRPr="0024719E">
        <w:rPr>
          <w:rFonts w:ascii="Times New Roman" w:hAnsi="Times New Roman" w:cs="Times New Roman"/>
          <w:sz w:val="24"/>
          <w:szCs w:val="24"/>
        </w:rPr>
        <w:t xml:space="preserve"> esprime ai Consiglieri l’opportunità di fare assistere ai lavori del Consiglio Direttivo il Collegio dei Revisori dei Conti.</w:t>
      </w:r>
    </w:p>
    <w:p w:rsidR="00625B08" w:rsidRPr="0024719E" w:rsidRDefault="00625B08" w:rsidP="00625B08">
      <w:pPr>
        <w:ind w:firstLine="708"/>
        <w:jc w:val="both"/>
        <w:rPr>
          <w:rFonts w:ascii="Times New Roman" w:hAnsi="Times New Roman" w:cs="Times New Roman"/>
          <w:sz w:val="24"/>
          <w:szCs w:val="24"/>
        </w:rPr>
      </w:pPr>
      <w:r w:rsidRPr="0024719E">
        <w:rPr>
          <w:rFonts w:ascii="Times New Roman" w:hAnsi="Times New Roman" w:cs="Times New Roman"/>
          <w:sz w:val="24"/>
          <w:szCs w:val="24"/>
        </w:rPr>
        <w:t>Tale volontà trova i suoi presupposti nell’obiettivo di rendere il Collegio dei Revisori dei Conti maggiormente consapevole delle problematiche affrontate e specialmente quelle che presentano risvolti economici. Altra motivazione è rendere sempre maggiormente trasparente l’azione del Consiglio Direttivo. Pertanto il Presidente suggerisce di informare il Collegio dei Revisori dei Conti sulle date delle convocazioni del Consiglio ai lavori del quale potranno volontariamente assistere. Ovviamente poiché le convocazione del consiglio Direttivo dell’Ordine sono normate per legge e poiché il Collegio dei Revisori dei Conti non concorre al raggiungimento del numero legale del Consiglio Direttivo per tale loro partecipazione non potrà essere corrisposto alcun emolumento economico né rimborsi.</w:t>
      </w:r>
    </w:p>
    <w:p w:rsidR="00625B08" w:rsidRPr="0024719E" w:rsidRDefault="00625B08" w:rsidP="00625B08">
      <w:pPr>
        <w:ind w:firstLine="708"/>
        <w:jc w:val="both"/>
        <w:rPr>
          <w:rFonts w:ascii="Times New Roman" w:hAnsi="Times New Roman" w:cs="Times New Roman"/>
          <w:sz w:val="24"/>
          <w:szCs w:val="24"/>
        </w:rPr>
      </w:pPr>
      <w:r w:rsidRPr="0024719E">
        <w:rPr>
          <w:rFonts w:ascii="Times New Roman" w:hAnsi="Times New Roman" w:cs="Times New Roman"/>
          <w:sz w:val="24"/>
          <w:szCs w:val="24"/>
        </w:rPr>
        <w:t xml:space="preserve">La partecipazione ai lavori del Consiglio Direttivo dovrà volta per volta trovare parere favorevole di tutti i Consiglieri. </w:t>
      </w:r>
    </w:p>
    <w:p w:rsidR="00625B08" w:rsidRPr="0024719E" w:rsidRDefault="00625B08" w:rsidP="00625B08">
      <w:pPr>
        <w:jc w:val="both"/>
        <w:rPr>
          <w:rFonts w:ascii="Times New Roman" w:hAnsi="Times New Roman" w:cs="Times New Roman"/>
          <w:sz w:val="24"/>
          <w:szCs w:val="24"/>
        </w:rPr>
      </w:pPr>
      <w:r w:rsidRPr="0024719E">
        <w:rPr>
          <w:rFonts w:ascii="Times New Roman" w:hAnsi="Times New Roman" w:cs="Times New Roman"/>
          <w:sz w:val="24"/>
          <w:szCs w:val="24"/>
        </w:rPr>
        <w:t xml:space="preserve"> </w:t>
      </w:r>
      <w:r w:rsidRPr="0024719E">
        <w:rPr>
          <w:rFonts w:ascii="Times New Roman" w:hAnsi="Times New Roman" w:cs="Times New Roman"/>
          <w:sz w:val="24"/>
          <w:szCs w:val="24"/>
        </w:rPr>
        <w:tab/>
        <w:t xml:space="preserve">Per motivi organizzativi si stabilisce che l’eventuale opposizione alla partecipazione del Collegio dei Revisori dei Conti ai lavori del Consiglio Direttivo debba giungere alla Segreteria </w:t>
      </w:r>
      <w:proofErr w:type="spellStart"/>
      <w:r w:rsidRPr="0024719E">
        <w:rPr>
          <w:rFonts w:ascii="Times New Roman" w:hAnsi="Times New Roman" w:cs="Times New Roman"/>
          <w:sz w:val="24"/>
          <w:szCs w:val="24"/>
        </w:rPr>
        <w:t>ordinistica</w:t>
      </w:r>
      <w:proofErr w:type="spellEnd"/>
      <w:r w:rsidRPr="0024719E">
        <w:rPr>
          <w:rFonts w:ascii="Times New Roman" w:hAnsi="Times New Roman" w:cs="Times New Roman"/>
          <w:sz w:val="24"/>
          <w:szCs w:val="24"/>
        </w:rPr>
        <w:t xml:space="preserve"> almeno 3 giorni prima della data fissata per la convocazione del Consiglio Direttivo.</w:t>
      </w:r>
    </w:p>
    <w:p w:rsidR="00625B08" w:rsidRPr="0024719E" w:rsidRDefault="00625B08" w:rsidP="00625B08">
      <w:pPr>
        <w:ind w:firstLine="708"/>
        <w:jc w:val="both"/>
        <w:rPr>
          <w:rFonts w:ascii="Times New Roman" w:hAnsi="Times New Roman" w:cs="Times New Roman"/>
          <w:sz w:val="24"/>
          <w:szCs w:val="24"/>
        </w:rPr>
      </w:pPr>
      <w:r w:rsidRPr="0024719E">
        <w:rPr>
          <w:rFonts w:ascii="Times New Roman" w:hAnsi="Times New Roman" w:cs="Times New Roman"/>
          <w:sz w:val="24"/>
          <w:szCs w:val="24"/>
        </w:rPr>
        <w:t>Resta inteso che se all’ordine del giorno sono presenti argomenti alla discussione dei quali anche un solo Consigliere non voglia permettere la presenza dei componenti del Collegio dei Revisori dei Conti, durante la discussione di quel specifico punto all’Ordine del giorno il Collegio dei Revisori dei Conti sarà invitato ad uscire dalla sala del Consiglio.</w:t>
      </w:r>
    </w:p>
    <w:p w:rsidR="00625B08" w:rsidRPr="0024719E" w:rsidRDefault="00625B08" w:rsidP="00625B08">
      <w:pPr>
        <w:pStyle w:val="Corpodeltesto2"/>
        <w:numPr>
          <w:ilvl w:val="0"/>
          <w:numId w:val="2"/>
        </w:numPr>
        <w:tabs>
          <w:tab w:val="left" w:pos="142"/>
        </w:tabs>
        <w:ind w:right="-143"/>
        <w:jc w:val="both"/>
        <w:rPr>
          <w:b/>
          <w:i w:val="0"/>
          <w:szCs w:val="24"/>
        </w:rPr>
      </w:pPr>
      <w:r w:rsidRPr="0024719E">
        <w:rPr>
          <w:b/>
          <w:i w:val="0"/>
          <w:szCs w:val="24"/>
        </w:rPr>
        <w:t>Ristrutturazione della Sede dell’Ordine</w:t>
      </w:r>
    </w:p>
    <w:p w:rsidR="00625B08" w:rsidRPr="0024719E" w:rsidRDefault="00625B08" w:rsidP="00625B08">
      <w:pPr>
        <w:jc w:val="both"/>
        <w:rPr>
          <w:rFonts w:ascii="Times New Roman" w:hAnsi="Times New Roman" w:cs="Times New Roman"/>
          <w:sz w:val="24"/>
          <w:szCs w:val="24"/>
        </w:rPr>
      </w:pPr>
      <w:r w:rsidRPr="0024719E">
        <w:rPr>
          <w:rFonts w:ascii="Times New Roman" w:hAnsi="Times New Roman" w:cs="Times New Roman"/>
          <w:b/>
          <w:i/>
          <w:sz w:val="24"/>
          <w:szCs w:val="24"/>
        </w:rPr>
        <w:tab/>
      </w:r>
      <w:r w:rsidRPr="0024719E">
        <w:rPr>
          <w:rFonts w:ascii="Times New Roman" w:hAnsi="Times New Roman" w:cs="Times New Roman"/>
          <w:sz w:val="24"/>
          <w:szCs w:val="24"/>
        </w:rPr>
        <w:t xml:space="preserve">Il Presidente illustra al Consiglio le motivazioni che sono alla base della necessità di opera di ristrutturazione della sede </w:t>
      </w:r>
      <w:proofErr w:type="spellStart"/>
      <w:r w:rsidRPr="0024719E">
        <w:rPr>
          <w:rFonts w:ascii="Times New Roman" w:hAnsi="Times New Roman" w:cs="Times New Roman"/>
          <w:sz w:val="24"/>
          <w:szCs w:val="24"/>
        </w:rPr>
        <w:t>ordinistica</w:t>
      </w:r>
      <w:proofErr w:type="spellEnd"/>
      <w:r w:rsidRPr="0024719E">
        <w:rPr>
          <w:rFonts w:ascii="Times New Roman" w:hAnsi="Times New Roman" w:cs="Times New Roman"/>
          <w:sz w:val="24"/>
          <w:szCs w:val="24"/>
        </w:rPr>
        <w:t xml:space="preserve"> sia nella parte muraria sia per quanto riguarda il mobilio.</w:t>
      </w:r>
    </w:p>
    <w:p w:rsidR="00625B08" w:rsidRPr="0024719E" w:rsidRDefault="00625B08" w:rsidP="00625B08">
      <w:pPr>
        <w:jc w:val="both"/>
        <w:rPr>
          <w:rFonts w:ascii="Times New Roman" w:hAnsi="Times New Roman" w:cs="Times New Roman"/>
          <w:sz w:val="24"/>
          <w:szCs w:val="24"/>
        </w:rPr>
      </w:pPr>
      <w:r w:rsidRPr="0024719E">
        <w:rPr>
          <w:rFonts w:ascii="Times New Roman" w:hAnsi="Times New Roman" w:cs="Times New Roman"/>
          <w:sz w:val="24"/>
          <w:szCs w:val="24"/>
        </w:rPr>
        <w:t>Sinteticamente le motivazione sono le seguenti:</w:t>
      </w:r>
    </w:p>
    <w:p w:rsidR="00625B08" w:rsidRPr="0024719E" w:rsidRDefault="00625B08" w:rsidP="00625B08">
      <w:pPr>
        <w:jc w:val="both"/>
        <w:rPr>
          <w:rFonts w:ascii="Times New Roman" w:hAnsi="Times New Roman" w:cs="Times New Roman"/>
          <w:sz w:val="24"/>
          <w:szCs w:val="24"/>
        </w:rPr>
      </w:pPr>
      <w:r w:rsidRPr="0024719E">
        <w:rPr>
          <w:rFonts w:ascii="Times New Roman" w:hAnsi="Times New Roman" w:cs="Times New Roman"/>
          <w:sz w:val="24"/>
          <w:szCs w:val="24"/>
        </w:rPr>
        <w:t>1) vetustà dell’immobile che non subisce ammodernamento anche igienico da oltre 30 anni;</w:t>
      </w:r>
    </w:p>
    <w:p w:rsidR="00625B08" w:rsidRPr="0024719E" w:rsidRDefault="00625B08" w:rsidP="00625B08">
      <w:pPr>
        <w:jc w:val="both"/>
        <w:rPr>
          <w:rFonts w:ascii="Times New Roman" w:hAnsi="Times New Roman" w:cs="Times New Roman"/>
          <w:sz w:val="24"/>
          <w:szCs w:val="24"/>
        </w:rPr>
      </w:pPr>
      <w:r w:rsidRPr="0024719E">
        <w:rPr>
          <w:rFonts w:ascii="Times New Roman" w:hAnsi="Times New Roman" w:cs="Times New Roman"/>
          <w:sz w:val="24"/>
          <w:szCs w:val="24"/>
        </w:rPr>
        <w:t>2) necessità di attrezzare la sala del Consi</w:t>
      </w:r>
      <w:r>
        <w:rPr>
          <w:rFonts w:ascii="Times New Roman" w:hAnsi="Times New Roman" w:cs="Times New Roman"/>
          <w:sz w:val="24"/>
          <w:szCs w:val="24"/>
        </w:rPr>
        <w:t xml:space="preserve">glio </w:t>
      </w:r>
      <w:proofErr w:type="spellStart"/>
      <w:r>
        <w:rPr>
          <w:rFonts w:ascii="Times New Roman" w:hAnsi="Times New Roman" w:cs="Times New Roman"/>
          <w:sz w:val="24"/>
          <w:szCs w:val="24"/>
        </w:rPr>
        <w:t>affinchè</w:t>
      </w:r>
      <w:proofErr w:type="spellEnd"/>
      <w:r w:rsidRPr="0024719E">
        <w:rPr>
          <w:rFonts w:ascii="Times New Roman" w:hAnsi="Times New Roman" w:cs="Times New Roman"/>
          <w:sz w:val="24"/>
          <w:szCs w:val="24"/>
        </w:rPr>
        <w:t xml:space="preserve"> possa essere efficientemente utilizzata anche come sala convegno dotata di sistema audio-visivo a disposizione di tutti gli iscritti;</w:t>
      </w:r>
    </w:p>
    <w:p w:rsidR="00625B08" w:rsidRPr="0024719E" w:rsidRDefault="00625B08" w:rsidP="00625B08">
      <w:pPr>
        <w:jc w:val="both"/>
        <w:rPr>
          <w:rFonts w:ascii="Times New Roman" w:hAnsi="Times New Roman" w:cs="Times New Roman"/>
          <w:sz w:val="24"/>
          <w:szCs w:val="24"/>
        </w:rPr>
      </w:pPr>
      <w:r w:rsidRPr="0024719E">
        <w:rPr>
          <w:rFonts w:ascii="Times New Roman" w:hAnsi="Times New Roman" w:cs="Times New Roman"/>
          <w:sz w:val="24"/>
          <w:szCs w:val="24"/>
        </w:rPr>
        <w:t>3) messa a norma dell’impianto elettrico;</w:t>
      </w:r>
    </w:p>
    <w:p w:rsidR="00625B08" w:rsidRPr="0024719E" w:rsidRDefault="00625B08" w:rsidP="00625B08">
      <w:pPr>
        <w:jc w:val="both"/>
        <w:rPr>
          <w:rFonts w:ascii="Times New Roman" w:hAnsi="Times New Roman" w:cs="Times New Roman"/>
          <w:sz w:val="24"/>
          <w:szCs w:val="24"/>
        </w:rPr>
      </w:pPr>
      <w:r w:rsidRPr="0024719E">
        <w:rPr>
          <w:rFonts w:ascii="Times New Roman" w:hAnsi="Times New Roman" w:cs="Times New Roman"/>
          <w:sz w:val="24"/>
          <w:szCs w:val="24"/>
        </w:rPr>
        <w:t>4) necessità di accesso diretto all’ufficio di Presidenza;</w:t>
      </w:r>
    </w:p>
    <w:p w:rsidR="00625B08" w:rsidRPr="0024719E" w:rsidRDefault="00625B08" w:rsidP="00625B08">
      <w:pPr>
        <w:jc w:val="both"/>
        <w:rPr>
          <w:rFonts w:ascii="Times New Roman" w:hAnsi="Times New Roman" w:cs="Times New Roman"/>
          <w:sz w:val="24"/>
          <w:szCs w:val="24"/>
        </w:rPr>
      </w:pPr>
      <w:r w:rsidRPr="0024719E">
        <w:rPr>
          <w:rFonts w:ascii="Times New Roman" w:hAnsi="Times New Roman" w:cs="Times New Roman"/>
          <w:sz w:val="24"/>
          <w:szCs w:val="24"/>
        </w:rPr>
        <w:t>5) necessità di riorganizzazione degli spazi adibiti ad archivio non più sufficienti.</w:t>
      </w:r>
    </w:p>
    <w:p w:rsidR="00625B08" w:rsidRPr="0024719E" w:rsidRDefault="004761C5" w:rsidP="00625B08">
      <w:pPr>
        <w:jc w:val="both"/>
        <w:rPr>
          <w:rFonts w:ascii="Times New Roman" w:hAnsi="Times New Roman" w:cs="Times New Roman"/>
          <w:sz w:val="24"/>
          <w:szCs w:val="24"/>
        </w:rPr>
      </w:pPr>
      <w:r>
        <w:rPr>
          <w:rFonts w:ascii="Times New Roman" w:hAnsi="Times New Roman" w:cs="Times New Roman"/>
          <w:sz w:val="24"/>
          <w:szCs w:val="24"/>
        </w:rPr>
        <w:t>Il Consiglio Direttivo</w:t>
      </w:r>
      <w:bookmarkStart w:id="0" w:name="_GoBack"/>
      <w:bookmarkEnd w:id="0"/>
      <w:r w:rsidR="00625B08" w:rsidRPr="0024719E">
        <w:rPr>
          <w:rFonts w:ascii="Times New Roman" w:hAnsi="Times New Roman" w:cs="Times New Roman"/>
          <w:sz w:val="24"/>
          <w:szCs w:val="24"/>
        </w:rPr>
        <w:t xml:space="preserve"> approva all’unanimità il progetto di ristrutturazione e delega il Presidente ad una ricognizione mirante all’ottenimento di progetti e preventivi che saranno successivamente sottoposti all’esame del Consiglio Direttivo.</w:t>
      </w:r>
    </w:p>
    <w:p w:rsidR="00625B08" w:rsidRPr="0024719E" w:rsidRDefault="00625B08" w:rsidP="00625B08">
      <w:pPr>
        <w:pStyle w:val="Corpodeltesto2"/>
        <w:tabs>
          <w:tab w:val="left" w:pos="142"/>
        </w:tabs>
        <w:ind w:right="-143"/>
        <w:jc w:val="both"/>
        <w:rPr>
          <w:b/>
          <w:i w:val="0"/>
          <w:szCs w:val="24"/>
        </w:rPr>
      </w:pPr>
    </w:p>
    <w:p w:rsidR="00625B08" w:rsidRPr="0024719E" w:rsidRDefault="00625B08" w:rsidP="00625B08">
      <w:pPr>
        <w:pStyle w:val="Corpodeltesto2"/>
        <w:numPr>
          <w:ilvl w:val="0"/>
          <w:numId w:val="2"/>
        </w:numPr>
        <w:tabs>
          <w:tab w:val="left" w:pos="142"/>
        </w:tabs>
        <w:ind w:right="-143"/>
        <w:jc w:val="both"/>
        <w:rPr>
          <w:b/>
          <w:i w:val="0"/>
          <w:szCs w:val="24"/>
        </w:rPr>
      </w:pPr>
      <w:r w:rsidRPr="0024719E">
        <w:rPr>
          <w:b/>
          <w:i w:val="0"/>
          <w:szCs w:val="24"/>
        </w:rPr>
        <w:t xml:space="preserve">Attribuzione Delega </w:t>
      </w:r>
      <w:proofErr w:type="spellStart"/>
      <w:r w:rsidRPr="0024719E">
        <w:rPr>
          <w:b/>
          <w:i w:val="0"/>
          <w:szCs w:val="24"/>
        </w:rPr>
        <w:t>Enpam</w:t>
      </w:r>
      <w:proofErr w:type="spellEnd"/>
    </w:p>
    <w:p w:rsidR="00625B08" w:rsidRPr="0024719E" w:rsidRDefault="00625B08" w:rsidP="00625B08">
      <w:pPr>
        <w:ind w:firstLine="708"/>
        <w:jc w:val="both"/>
        <w:rPr>
          <w:rFonts w:ascii="Times New Roman" w:hAnsi="Times New Roman" w:cs="Times New Roman"/>
          <w:sz w:val="24"/>
          <w:szCs w:val="24"/>
        </w:rPr>
      </w:pPr>
      <w:r w:rsidRPr="0024719E">
        <w:rPr>
          <w:rFonts w:ascii="Times New Roman" w:hAnsi="Times New Roman" w:cs="Times New Roman"/>
          <w:sz w:val="24"/>
          <w:szCs w:val="24"/>
        </w:rPr>
        <w:t xml:space="preserve">La Presidenza </w:t>
      </w:r>
      <w:proofErr w:type="spellStart"/>
      <w:r w:rsidRPr="0024719E">
        <w:rPr>
          <w:rFonts w:ascii="Times New Roman" w:hAnsi="Times New Roman" w:cs="Times New Roman"/>
          <w:sz w:val="24"/>
          <w:szCs w:val="24"/>
        </w:rPr>
        <w:t>ordinistica</w:t>
      </w:r>
      <w:proofErr w:type="spellEnd"/>
      <w:r w:rsidRPr="0024719E">
        <w:rPr>
          <w:rFonts w:ascii="Times New Roman" w:hAnsi="Times New Roman" w:cs="Times New Roman"/>
          <w:sz w:val="24"/>
          <w:szCs w:val="24"/>
        </w:rPr>
        <w:t xml:space="preserve"> negli ultimi 15 anni ha ritenuto opportuno delegare a rappresentarla nelle riunioni dei Consigli Nazionali </w:t>
      </w:r>
      <w:proofErr w:type="spellStart"/>
      <w:r w:rsidRPr="0024719E">
        <w:rPr>
          <w:rFonts w:ascii="Times New Roman" w:hAnsi="Times New Roman" w:cs="Times New Roman"/>
          <w:sz w:val="24"/>
          <w:szCs w:val="24"/>
        </w:rPr>
        <w:t>Enpam</w:t>
      </w:r>
      <w:proofErr w:type="spellEnd"/>
      <w:r w:rsidRPr="0024719E">
        <w:rPr>
          <w:rFonts w:ascii="Times New Roman" w:hAnsi="Times New Roman" w:cs="Times New Roman"/>
          <w:sz w:val="24"/>
          <w:szCs w:val="24"/>
        </w:rPr>
        <w:t xml:space="preserve"> un rappresentante della Medicina Generale. Tale decisione scaturiva dalla opportuna valutazione personale che un rappresentante della Medicina Generale prendesse parte attivamente ai lavori del proprio Ente di Previdenza e assistenza. In considerazione dell’importanza </w:t>
      </w:r>
      <w:proofErr w:type="spellStart"/>
      <w:r w:rsidRPr="0024719E">
        <w:rPr>
          <w:rFonts w:ascii="Times New Roman" w:hAnsi="Times New Roman" w:cs="Times New Roman"/>
          <w:sz w:val="24"/>
          <w:szCs w:val="24"/>
        </w:rPr>
        <w:t>dell’Enpam</w:t>
      </w:r>
      <w:proofErr w:type="spellEnd"/>
      <w:r w:rsidRPr="0024719E">
        <w:rPr>
          <w:rFonts w:ascii="Times New Roman" w:hAnsi="Times New Roman" w:cs="Times New Roman"/>
          <w:sz w:val="24"/>
          <w:szCs w:val="24"/>
        </w:rPr>
        <w:t xml:space="preserve"> sia per la Medicina Generale che per i liberi professionisti.</w:t>
      </w:r>
    </w:p>
    <w:p w:rsidR="00625B08" w:rsidRPr="0024719E" w:rsidRDefault="00625B08" w:rsidP="00625B08">
      <w:pPr>
        <w:jc w:val="both"/>
        <w:rPr>
          <w:rFonts w:ascii="Times New Roman" w:hAnsi="Times New Roman" w:cs="Times New Roman"/>
          <w:sz w:val="24"/>
          <w:szCs w:val="24"/>
        </w:rPr>
      </w:pPr>
      <w:r w:rsidRPr="0024719E">
        <w:rPr>
          <w:rFonts w:ascii="Times New Roman" w:hAnsi="Times New Roman" w:cs="Times New Roman"/>
          <w:sz w:val="24"/>
          <w:szCs w:val="24"/>
        </w:rPr>
        <w:lastRenderedPageBreak/>
        <w:t xml:space="preserve">Infatti le Presidenze </w:t>
      </w:r>
      <w:proofErr w:type="spellStart"/>
      <w:r w:rsidRPr="0024719E">
        <w:rPr>
          <w:rFonts w:ascii="Times New Roman" w:hAnsi="Times New Roman" w:cs="Times New Roman"/>
          <w:sz w:val="24"/>
          <w:szCs w:val="24"/>
        </w:rPr>
        <w:t>ordinistiche</w:t>
      </w:r>
      <w:proofErr w:type="spellEnd"/>
      <w:r w:rsidRPr="0024719E">
        <w:rPr>
          <w:rFonts w:ascii="Times New Roman" w:hAnsi="Times New Roman" w:cs="Times New Roman"/>
          <w:sz w:val="24"/>
          <w:szCs w:val="24"/>
        </w:rPr>
        <w:t xml:space="preserve"> nei pregressi 15 anni sono state rappresentate da figure professionali appartenenti alle dipendenze </w:t>
      </w:r>
      <w:proofErr w:type="gramStart"/>
      <w:r w:rsidRPr="0024719E">
        <w:rPr>
          <w:rFonts w:ascii="Times New Roman" w:hAnsi="Times New Roman" w:cs="Times New Roman"/>
          <w:sz w:val="24"/>
          <w:szCs w:val="24"/>
        </w:rPr>
        <w:t>ospedaliere  e</w:t>
      </w:r>
      <w:proofErr w:type="gramEnd"/>
      <w:r w:rsidRPr="0024719E">
        <w:rPr>
          <w:rFonts w:ascii="Times New Roman" w:hAnsi="Times New Roman" w:cs="Times New Roman"/>
          <w:sz w:val="24"/>
          <w:szCs w:val="24"/>
        </w:rPr>
        <w:t xml:space="preserve"> quindi con un interesse marginale sulle vicissitudini economiche </w:t>
      </w:r>
      <w:proofErr w:type="spellStart"/>
      <w:r w:rsidRPr="0024719E">
        <w:rPr>
          <w:rFonts w:ascii="Times New Roman" w:hAnsi="Times New Roman" w:cs="Times New Roman"/>
          <w:sz w:val="24"/>
          <w:szCs w:val="24"/>
        </w:rPr>
        <w:t>dell’Enpam</w:t>
      </w:r>
      <w:proofErr w:type="spellEnd"/>
      <w:r w:rsidRPr="0024719E">
        <w:rPr>
          <w:rFonts w:ascii="Times New Roman" w:hAnsi="Times New Roman" w:cs="Times New Roman"/>
          <w:sz w:val="24"/>
          <w:szCs w:val="24"/>
        </w:rPr>
        <w:t xml:space="preserve">. Tale situazione e tali considerazioni sono tuttora presenti rafforzate dagli ultimi eventi finanziari che stanno interessando </w:t>
      </w:r>
      <w:proofErr w:type="spellStart"/>
      <w:r w:rsidRPr="0024719E">
        <w:rPr>
          <w:rFonts w:ascii="Times New Roman" w:hAnsi="Times New Roman" w:cs="Times New Roman"/>
          <w:sz w:val="24"/>
          <w:szCs w:val="24"/>
        </w:rPr>
        <w:t>l’Enpam</w:t>
      </w:r>
      <w:proofErr w:type="spellEnd"/>
      <w:r w:rsidRPr="0024719E">
        <w:rPr>
          <w:rFonts w:ascii="Times New Roman" w:hAnsi="Times New Roman" w:cs="Times New Roman"/>
          <w:sz w:val="24"/>
          <w:szCs w:val="24"/>
        </w:rPr>
        <w:t>.</w:t>
      </w:r>
    </w:p>
    <w:p w:rsidR="00625B08" w:rsidRPr="0024719E" w:rsidRDefault="00625B08" w:rsidP="00625B08">
      <w:pPr>
        <w:jc w:val="both"/>
        <w:rPr>
          <w:rFonts w:ascii="Times New Roman" w:hAnsi="Times New Roman" w:cs="Times New Roman"/>
          <w:sz w:val="24"/>
          <w:szCs w:val="24"/>
        </w:rPr>
      </w:pPr>
      <w:r w:rsidRPr="0024719E">
        <w:rPr>
          <w:rFonts w:ascii="Times New Roman" w:hAnsi="Times New Roman" w:cs="Times New Roman"/>
          <w:sz w:val="24"/>
          <w:szCs w:val="24"/>
        </w:rPr>
        <w:t xml:space="preserve">Pertanto il Presidente dott. Antonio </w:t>
      </w:r>
      <w:proofErr w:type="spellStart"/>
      <w:r w:rsidRPr="0024719E">
        <w:rPr>
          <w:rFonts w:ascii="Times New Roman" w:hAnsi="Times New Roman" w:cs="Times New Roman"/>
          <w:sz w:val="24"/>
          <w:szCs w:val="24"/>
        </w:rPr>
        <w:t>Avolio</w:t>
      </w:r>
      <w:proofErr w:type="spellEnd"/>
      <w:r w:rsidRPr="0024719E">
        <w:rPr>
          <w:rFonts w:ascii="Times New Roman" w:hAnsi="Times New Roman" w:cs="Times New Roman"/>
          <w:sz w:val="24"/>
          <w:szCs w:val="24"/>
        </w:rPr>
        <w:t xml:space="preserve"> ritiene opportuno anche per il triennio 2012-2014 delegare la sua partecipazione ai lavori consiliari </w:t>
      </w:r>
      <w:proofErr w:type="spellStart"/>
      <w:r w:rsidRPr="0024719E">
        <w:rPr>
          <w:rFonts w:ascii="Times New Roman" w:hAnsi="Times New Roman" w:cs="Times New Roman"/>
          <w:sz w:val="24"/>
          <w:szCs w:val="24"/>
        </w:rPr>
        <w:t>Enpam</w:t>
      </w:r>
      <w:proofErr w:type="spellEnd"/>
      <w:r w:rsidRPr="0024719E">
        <w:rPr>
          <w:rFonts w:ascii="Times New Roman" w:hAnsi="Times New Roman" w:cs="Times New Roman"/>
          <w:sz w:val="24"/>
          <w:szCs w:val="24"/>
        </w:rPr>
        <w:t xml:space="preserve"> ad un rappresentante della Medicina Generale presente nel Consiglio. Sentito il parere unanime del Consiglio viene indicato il Dott. Piero Maria Benfatti, che sarà il futuro delegato </w:t>
      </w:r>
      <w:proofErr w:type="spellStart"/>
      <w:r w:rsidRPr="0024719E">
        <w:rPr>
          <w:rFonts w:ascii="Times New Roman" w:hAnsi="Times New Roman" w:cs="Times New Roman"/>
          <w:sz w:val="24"/>
          <w:szCs w:val="24"/>
        </w:rPr>
        <w:t>Enpam</w:t>
      </w:r>
      <w:proofErr w:type="spellEnd"/>
      <w:r w:rsidRPr="0024719E">
        <w:rPr>
          <w:rFonts w:ascii="Times New Roman" w:hAnsi="Times New Roman" w:cs="Times New Roman"/>
          <w:sz w:val="24"/>
          <w:szCs w:val="24"/>
        </w:rPr>
        <w:t xml:space="preserve"> della Presidenza.</w:t>
      </w:r>
    </w:p>
    <w:p w:rsidR="00625B08" w:rsidRPr="0024719E" w:rsidRDefault="00625B08" w:rsidP="00625B08">
      <w:pPr>
        <w:pStyle w:val="Corpodeltesto2"/>
        <w:tabs>
          <w:tab w:val="left" w:pos="142"/>
        </w:tabs>
        <w:ind w:right="-143"/>
        <w:jc w:val="both"/>
        <w:rPr>
          <w:i w:val="0"/>
          <w:szCs w:val="24"/>
        </w:rPr>
      </w:pPr>
    </w:p>
    <w:p w:rsidR="00625B08" w:rsidRPr="0024719E" w:rsidRDefault="00625B08" w:rsidP="00625B08">
      <w:pPr>
        <w:pStyle w:val="Corpodeltesto2"/>
        <w:numPr>
          <w:ilvl w:val="0"/>
          <w:numId w:val="3"/>
        </w:numPr>
        <w:tabs>
          <w:tab w:val="left" w:pos="142"/>
        </w:tabs>
        <w:ind w:right="-143"/>
        <w:jc w:val="both"/>
        <w:rPr>
          <w:b/>
          <w:i w:val="0"/>
          <w:szCs w:val="24"/>
        </w:rPr>
      </w:pPr>
      <w:r w:rsidRPr="0024719E">
        <w:rPr>
          <w:b/>
          <w:i w:val="0"/>
          <w:szCs w:val="24"/>
        </w:rPr>
        <w:t xml:space="preserve">Decisioni in merito alla rappresentanza </w:t>
      </w:r>
      <w:proofErr w:type="spellStart"/>
      <w:r w:rsidRPr="0024719E">
        <w:rPr>
          <w:b/>
          <w:i w:val="0"/>
          <w:szCs w:val="24"/>
        </w:rPr>
        <w:t>ordinistica</w:t>
      </w:r>
      <w:proofErr w:type="spellEnd"/>
      <w:r w:rsidRPr="0024719E">
        <w:rPr>
          <w:b/>
          <w:i w:val="0"/>
          <w:szCs w:val="24"/>
        </w:rPr>
        <w:t xml:space="preserve"> ex Z.T. 12.</w:t>
      </w:r>
    </w:p>
    <w:p w:rsidR="00625B08" w:rsidRPr="00625B08" w:rsidRDefault="00625B08" w:rsidP="00625B08">
      <w:pPr>
        <w:pStyle w:val="Paragrafoelenco"/>
        <w:jc w:val="both"/>
        <w:rPr>
          <w:rFonts w:ascii="Times New Roman" w:hAnsi="Times New Roman" w:cs="Times New Roman"/>
          <w:sz w:val="24"/>
          <w:szCs w:val="24"/>
        </w:rPr>
      </w:pPr>
      <w:r w:rsidRPr="00625B08">
        <w:rPr>
          <w:rFonts w:ascii="Times New Roman" w:hAnsi="Times New Roman" w:cs="Times New Roman"/>
          <w:sz w:val="24"/>
          <w:szCs w:val="24"/>
        </w:rPr>
        <w:t xml:space="preserve">L’attuale organizzazione Sanitaria Provinciale su Area Vasta rende necessaria ed indispensabile al conseguimento degli obiettivi </w:t>
      </w:r>
      <w:proofErr w:type="spellStart"/>
      <w:r w:rsidRPr="00625B08">
        <w:rPr>
          <w:rFonts w:ascii="Times New Roman" w:hAnsi="Times New Roman" w:cs="Times New Roman"/>
          <w:sz w:val="24"/>
          <w:szCs w:val="24"/>
        </w:rPr>
        <w:t>ordinistici</w:t>
      </w:r>
      <w:proofErr w:type="spellEnd"/>
      <w:r w:rsidRPr="00625B08">
        <w:rPr>
          <w:rFonts w:ascii="Times New Roman" w:hAnsi="Times New Roman" w:cs="Times New Roman"/>
          <w:sz w:val="24"/>
          <w:szCs w:val="24"/>
        </w:rPr>
        <w:t xml:space="preserve"> circa la tutela della Professione e della Salute Pubblica, la presenza nella ex Z.T. 12 di un rappresentante dell’Ordine che sia punto di riferimento per i medici ivi operanti.</w:t>
      </w:r>
    </w:p>
    <w:p w:rsidR="00625B08" w:rsidRPr="00625B08" w:rsidRDefault="00625B08" w:rsidP="00625B08">
      <w:pPr>
        <w:pStyle w:val="Paragrafoelenco"/>
        <w:jc w:val="both"/>
        <w:rPr>
          <w:rFonts w:ascii="Times New Roman" w:hAnsi="Times New Roman" w:cs="Times New Roman"/>
          <w:sz w:val="24"/>
          <w:szCs w:val="24"/>
        </w:rPr>
      </w:pPr>
      <w:r w:rsidRPr="00625B08">
        <w:rPr>
          <w:rFonts w:ascii="Times New Roman" w:hAnsi="Times New Roman" w:cs="Times New Roman"/>
          <w:sz w:val="24"/>
          <w:szCs w:val="24"/>
        </w:rPr>
        <w:t>In considerazione anche della rilevante importanza della integrazione su area Vasta dei Presidi Ospedalieri di Ascoli Piceno e San Benedetto del Tronto il Presidente ritiene opportuno affidare tale compito di rappresentanza e di raccordo con il Consiglio dell’Ordine al Consigliere Dott.ssa Fiorella De Angelis.</w:t>
      </w:r>
    </w:p>
    <w:p w:rsidR="00F363E6" w:rsidRDefault="00F363E6" w:rsidP="00F363E6">
      <w:pPr>
        <w:tabs>
          <w:tab w:val="left" w:pos="142"/>
        </w:tabs>
        <w:spacing w:after="0" w:line="240" w:lineRule="auto"/>
        <w:ind w:right="-143"/>
        <w:jc w:val="both"/>
        <w:rPr>
          <w:rFonts w:ascii="Times New Roman" w:eastAsia="Times New Roman" w:hAnsi="Times New Roman" w:cs="Times New Roman"/>
          <w:sz w:val="24"/>
          <w:szCs w:val="24"/>
        </w:rPr>
      </w:pPr>
    </w:p>
    <w:p w:rsidR="00593E97" w:rsidRPr="0024719E" w:rsidRDefault="00593E97" w:rsidP="00593E97">
      <w:pPr>
        <w:pStyle w:val="Corpodeltesto2"/>
        <w:numPr>
          <w:ilvl w:val="0"/>
          <w:numId w:val="3"/>
        </w:numPr>
        <w:tabs>
          <w:tab w:val="left" w:pos="142"/>
        </w:tabs>
        <w:ind w:right="-143"/>
        <w:jc w:val="both"/>
        <w:rPr>
          <w:szCs w:val="24"/>
        </w:rPr>
      </w:pPr>
      <w:r w:rsidRPr="0024719E">
        <w:rPr>
          <w:b/>
          <w:i w:val="0"/>
          <w:szCs w:val="24"/>
        </w:rPr>
        <w:t>Abolizione quota d’iscrizione per trasferimento.</w:t>
      </w:r>
    </w:p>
    <w:p w:rsidR="00593E97" w:rsidRPr="0024719E" w:rsidRDefault="00593E97" w:rsidP="00593E97">
      <w:pPr>
        <w:ind w:firstLine="644"/>
        <w:jc w:val="both"/>
        <w:rPr>
          <w:rFonts w:ascii="Times New Roman" w:hAnsi="Times New Roman" w:cs="Times New Roman"/>
          <w:b/>
          <w:sz w:val="24"/>
          <w:szCs w:val="24"/>
        </w:rPr>
      </w:pPr>
      <w:r w:rsidRPr="00A90233">
        <w:rPr>
          <w:rFonts w:ascii="Times New Roman" w:hAnsi="Times New Roman" w:cs="Times New Roman"/>
          <w:sz w:val="24"/>
          <w:szCs w:val="24"/>
        </w:rPr>
        <w:t xml:space="preserve">Il Consiglio delibera l’abolizione </w:t>
      </w:r>
      <w:r w:rsidRPr="0024719E">
        <w:rPr>
          <w:rFonts w:ascii="Times New Roman" w:hAnsi="Times New Roman" w:cs="Times New Roman"/>
          <w:sz w:val="24"/>
          <w:szCs w:val="24"/>
        </w:rPr>
        <w:t xml:space="preserve">della corresponsione della quota d’iscrizione (al netto della quota </w:t>
      </w:r>
      <w:proofErr w:type="spellStart"/>
      <w:r w:rsidRPr="0024719E">
        <w:rPr>
          <w:rFonts w:ascii="Times New Roman" w:hAnsi="Times New Roman" w:cs="Times New Roman"/>
          <w:sz w:val="24"/>
          <w:szCs w:val="24"/>
        </w:rPr>
        <w:t>FNOMCeO</w:t>
      </w:r>
      <w:proofErr w:type="spellEnd"/>
      <w:r w:rsidRPr="0024719E">
        <w:rPr>
          <w:rFonts w:ascii="Times New Roman" w:hAnsi="Times New Roman" w:cs="Times New Roman"/>
          <w:sz w:val="24"/>
          <w:szCs w:val="24"/>
        </w:rPr>
        <w:t>) da parte dei sanitari che richiedono all’Ordine l’iscrizione per trasferimento da altri Ordini cosi come era stato deliberato dal consiglio direttivo del 09/02/2009.</w:t>
      </w:r>
    </w:p>
    <w:p w:rsidR="00593E97" w:rsidRPr="0024719E" w:rsidRDefault="00593E97" w:rsidP="00593E97">
      <w:pPr>
        <w:ind w:firstLine="644"/>
        <w:jc w:val="both"/>
        <w:rPr>
          <w:rFonts w:ascii="Times New Roman" w:hAnsi="Times New Roman" w:cs="Times New Roman"/>
          <w:sz w:val="24"/>
          <w:szCs w:val="24"/>
        </w:rPr>
      </w:pPr>
    </w:p>
    <w:p w:rsidR="00F363E6" w:rsidRDefault="00F363E6" w:rsidP="00F363E6">
      <w:pPr>
        <w:tabs>
          <w:tab w:val="left" w:pos="142"/>
        </w:tabs>
        <w:spacing w:after="0" w:line="240" w:lineRule="auto"/>
        <w:ind w:right="-143"/>
        <w:jc w:val="both"/>
        <w:rPr>
          <w:rFonts w:ascii="Times New Roman" w:eastAsia="Times New Roman" w:hAnsi="Times New Roman" w:cs="Times New Roman"/>
          <w:sz w:val="24"/>
          <w:szCs w:val="24"/>
        </w:rPr>
      </w:pPr>
    </w:p>
    <w:p w:rsidR="00F363E6" w:rsidRDefault="00F363E6" w:rsidP="00F363E6">
      <w:pPr>
        <w:tabs>
          <w:tab w:val="left" w:pos="142"/>
        </w:tabs>
        <w:spacing w:after="0" w:line="240" w:lineRule="auto"/>
        <w:ind w:right="-143"/>
        <w:jc w:val="both"/>
        <w:rPr>
          <w:rFonts w:ascii="Times New Roman" w:eastAsia="Times New Roman" w:hAnsi="Times New Roman" w:cs="Times New Roman"/>
          <w:i/>
          <w:sz w:val="24"/>
          <w:szCs w:val="20"/>
        </w:rPr>
      </w:pPr>
      <w:r>
        <w:rPr>
          <w:rFonts w:ascii="Times New Roman" w:eastAsia="Times New Roman" w:hAnsi="Times New Roman" w:cs="Times New Roman"/>
          <w:sz w:val="24"/>
          <w:szCs w:val="20"/>
        </w:rPr>
        <w:tab/>
      </w:r>
    </w:p>
    <w:p w:rsidR="00F363E6" w:rsidRDefault="00F363E6" w:rsidP="00F363E6">
      <w:pPr>
        <w:spacing w:after="0" w:line="100" w:lineRule="atLeast"/>
        <w:ind w:right="-568"/>
        <w:rPr>
          <w:rFonts w:ascii="Times New Roman" w:eastAsia="Times New Roman" w:hAnsi="Times New Roman" w:cs="Times New Roman"/>
          <w:i/>
          <w:sz w:val="24"/>
          <w:szCs w:val="20"/>
        </w:rPr>
      </w:pPr>
    </w:p>
    <w:p w:rsidR="00F363E6" w:rsidRDefault="00F363E6" w:rsidP="00F363E6">
      <w:pPr>
        <w:spacing w:after="0" w:line="100" w:lineRule="atLeast"/>
        <w:ind w:right="-568"/>
        <w:rPr>
          <w:rFonts w:ascii="Times New Roman" w:eastAsia="Times New Roman" w:hAnsi="Times New Roman" w:cs="Times New Roman"/>
          <w:i/>
          <w:sz w:val="24"/>
          <w:szCs w:val="20"/>
        </w:rPr>
      </w:pPr>
    </w:p>
    <w:p w:rsidR="00F363E6" w:rsidRDefault="00F363E6" w:rsidP="00F363E6">
      <w:pPr>
        <w:spacing w:after="0" w:line="100" w:lineRule="atLeast"/>
        <w:ind w:right="-568"/>
        <w:rPr>
          <w:rFonts w:ascii="Times New Roman" w:eastAsia="Times New Roman" w:hAnsi="Times New Roman" w:cs="Times New Roman"/>
          <w:i/>
          <w:sz w:val="24"/>
          <w:szCs w:val="20"/>
        </w:rPr>
      </w:pPr>
    </w:p>
    <w:p w:rsidR="00F363E6" w:rsidRDefault="00F363E6" w:rsidP="00F363E6"/>
    <w:p w:rsidR="00B61CD9" w:rsidRDefault="00B61CD9"/>
    <w:p w:rsidR="0024719E" w:rsidRDefault="0024719E"/>
    <w:p w:rsidR="0024719E" w:rsidRDefault="0024719E"/>
    <w:p w:rsidR="0024719E" w:rsidRDefault="0024719E"/>
    <w:p w:rsidR="0024719E" w:rsidRDefault="0024719E"/>
    <w:p w:rsidR="0024719E" w:rsidRDefault="0024719E"/>
    <w:p w:rsidR="0024719E" w:rsidRDefault="0024719E"/>
    <w:p w:rsidR="0024719E" w:rsidRDefault="0024719E"/>
    <w:sectPr w:rsidR="002471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279">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D5EBE"/>
    <w:multiLevelType w:val="hybridMultilevel"/>
    <w:tmpl w:val="316C58F2"/>
    <w:lvl w:ilvl="0" w:tplc="0410000B">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377E0D"/>
    <w:multiLevelType w:val="hybridMultilevel"/>
    <w:tmpl w:val="F8E29CE0"/>
    <w:lvl w:ilvl="0" w:tplc="0410000F">
      <w:start w:val="1"/>
      <w:numFmt w:val="decimal"/>
      <w:lvlText w:val="%1."/>
      <w:lvlJc w:val="left"/>
      <w:pPr>
        <w:tabs>
          <w:tab w:val="num" w:pos="1004"/>
        </w:tabs>
        <w:ind w:left="1004"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38AB4A0B"/>
    <w:multiLevelType w:val="hybridMultilevel"/>
    <w:tmpl w:val="00C6FD9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2904E7A"/>
    <w:multiLevelType w:val="singleLevel"/>
    <w:tmpl w:val="B3B2475E"/>
    <w:lvl w:ilvl="0">
      <w:start w:val="1"/>
      <w:numFmt w:val="bullet"/>
      <w:lvlText w:val="-"/>
      <w:lvlJc w:val="left"/>
      <w:pPr>
        <w:tabs>
          <w:tab w:val="num" w:pos="360"/>
        </w:tabs>
        <w:ind w:left="360" w:hanging="360"/>
      </w:pPr>
    </w:lvl>
  </w:abstractNum>
  <w:abstractNum w:abstractNumId="4" w15:restartNumberingAfterBreak="0">
    <w:nsid w:val="48453840"/>
    <w:multiLevelType w:val="hybridMultilevel"/>
    <w:tmpl w:val="5D5E3E80"/>
    <w:lvl w:ilvl="0" w:tplc="D6EEE5A4">
      <w:start w:val="1"/>
      <w:numFmt w:val="decimal"/>
      <w:lvlText w:val="%1)"/>
      <w:lvlJc w:val="left"/>
      <w:pPr>
        <w:ind w:left="502"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6A760BAB"/>
    <w:multiLevelType w:val="hybridMultilevel"/>
    <w:tmpl w:val="0E8217B4"/>
    <w:lvl w:ilvl="0" w:tplc="0410000F">
      <w:start w:val="1"/>
      <w:numFmt w:val="decimal"/>
      <w:lvlText w:val="%1."/>
      <w:lvlJc w:val="left"/>
      <w:pPr>
        <w:ind w:left="1380" w:hanging="360"/>
      </w:pPr>
    </w:lvl>
    <w:lvl w:ilvl="1" w:tplc="04100003">
      <w:start w:val="1"/>
      <w:numFmt w:val="bullet"/>
      <w:lvlText w:val="o"/>
      <w:lvlJc w:val="left"/>
      <w:pPr>
        <w:ind w:left="2100" w:hanging="360"/>
      </w:pPr>
      <w:rPr>
        <w:rFonts w:ascii="Courier New" w:hAnsi="Courier New" w:cs="Courier New" w:hint="default"/>
      </w:rPr>
    </w:lvl>
    <w:lvl w:ilvl="2" w:tplc="04100005">
      <w:start w:val="1"/>
      <w:numFmt w:val="bullet"/>
      <w:lvlText w:val=""/>
      <w:lvlJc w:val="left"/>
      <w:pPr>
        <w:ind w:left="2820" w:hanging="360"/>
      </w:pPr>
      <w:rPr>
        <w:rFonts w:ascii="Wingdings" w:hAnsi="Wingdings" w:hint="default"/>
      </w:rPr>
    </w:lvl>
    <w:lvl w:ilvl="3" w:tplc="04100001">
      <w:start w:val="1"/>
      <w:numFmt w:val="bullet"/>
      <w:lvlText w:val=""/>
      <w:lvlJc w:val="left"/>
      <w:pPr>
        <w:ind w:left="3540" w:hanging="360"/>
      </w:pPr>
      <w:rPr>
        <w:rFonts w:ascii="Symbol" w:hAnsi="Symbol" w:hint="default"/>
      </w:rPr>
    </w:lvl>
    <w:lvl w:ilvl="4" w:tplc="04100003">
      <w:start w:val="1"/>
      <w:numFmt w:val="bullet"/>
      <w:lvlText w:val="o"/>
      <w:lvlJc w:val="left"/>
      <w:pPr>
        <w:ind w:left="4260" w:hanging="360"/>
      </w:pPr>
      <w:rPr>
        <w:rFonts w:ascii="Courier New" w:hAnsi="Courier New" w:cs="Courier New" w:hint="default"/>
      </w:rPr>
    </w:lvl>
    <w:lvl w:ilvl="5" w:tplc="04100005">
      <w:start w:val="1"/>
      <w:numFmt w:val="bullet"/>
      <w:lvlText w:val=""/>
      <w:lvlJc w:val="left"/>
      <w:pPr>
        <w:ind w:left="4980" w:hanging="360"/>
      </w:pPr>
      <w:rPr>
        <w:rFonts w:ascii="Wingdings" w:hAnsi="Wingdings" w:hint="default"/>
      </w:rPr>
    </w:lvl>
    <w:lvl w:ilvl="6" w:tplc="04100001">
      <w:start w:val="1"/>
      <w:numFmt w:val="bullet"/>
      <w:lvlText w:val=""/>
      <w:lvlJc w:val="left"/>
      <w:pPr>
        <w:ind w:left="5700" w:hanging="360"/>
      </w:pPr>
      <w:rPr>
        <w:rFonts w:ascii="Symbol" w:hAnsi="Symbol" w:hint="default"/>
      </w:rPr>
    </w:lvl>
    <w:lvl w:ilvl="7" w:tplc="04100003">
      <w:start w:val="1"/>
      <w:numFmt w:val="bullet"/>
      <w:lvlText w:val="o"/>
      <w:lvlJc w:val="left"/>
      <w:pPr>
        <w:ind w:left="6420" w:hanging="360"/>
      </w:pPr>
      <w:rPr>
        <w:rFonts w:ascii="Courier New" w:hAnsi="Courier New" w:cs="Courier New" w:hint="default"/>
      </w:rPr>
    </w:lvl>
    <w:lvl w:ilvl="8" w:tplc="04100005">
      <w:start w:val="1"/>
      <w:numFmt w:val="bullet"/>
      <w:lvlText w:val=""/>
      <w:lvlJc w:val="left"/>
      <w:pPr>
        <w:ind w:left="7140" w:hanging="360"/>
      </w:pPr>
      <w:rPr>
        <w:rFonts w:ascii="Wingdings" w:hAnsi="Wingdings" w:hint="default"/>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AAA"/>
    <w:rsid w:val="0024719E"/>
    <w:rsid w:val="00362AAA"/>
    <w:rsid w:val="004761C5"/>
    <w:rsid w:val="00496941"/>
    <w:rsid w:val="00593E97"/>
    <w:rsid w:val="00625B08"/>
    <w:rsid w:val="00A90233"/>
    <w:rsid w:val="00B61CD9"/>
    <w:rsid w:val="00E40AC3"/>
    <w:rsid w:val="00F363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D5537-2921-4D95-96D1-51ADAC2C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363E6"/>
    <w:pPr>
      <w:suppressAutoHyphens/>
      <w:spacing w:line="252" w:lineRule="auto"/>
    </w:pPr>
    <w:rPr>
      <w:rFonts w:ascii="Calibri" w:eastAsia="SimSun" w:hAnsi="Calibri" w:cs="Calibri"/>
      <w:lang w:eastAsia="ar-SA"/>
    </w:rPr>
  </w:style>
  <w:style w:type="paragraph" w:styleId="Titolo2">
    <w:name w:val="heading 2"/>
    <w:basedOn w:val="Normale"/>
    <w:next w:val="Normale"/>
    <w:link w:val="Titolo2Carattere"/>
    <w:semiHidden/>
    <w:unhideWhenUsed/>
    <w:qFormat/>
    <w:rsid w:val="0024719E"/>
    <w:pPr>
      <w:keepNext/>
      <w:suppressAutoHyphens w:val="0"/>
      <w:spacing w:after="0" w:line="240" w:lineRule="auto"/>
      <w:ind w:left="360" w:right="-568"/>
      <w:jc w:val="both"/>
      <w:outlineLvl w:val="1"/>
    </w:pPr>
    <w:rPr>
      <w:rFonts w:ascii="Times New Roman" w:eastAsia="Times New Roman" w:hAnsi="Times New Roman" w:cs="Times New Roman"/>
      <w:b/>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2">
    <w:name w:val="Paragrafo elenco2"/>
    <w:basedOn w:val="Normale"/>
    <w:rsid w:val="00F363E6"/>
    <w:pPr>
      <w:ind w:left="720"/>
    </w:pPr>
    <w:rPr>
      <w:rFonts w:cs="font279"/>
    </w:rPr>
  </w:style>
  <w:style w:type="paragraph" w:styleId="Paragrafoelenco">
    <w:name w:val="List Paragraph"/>
    <w:basedOn w:val="Normale"/>
    <w:uiPriority w:val="34"/>
    <w:qFormat/>
    <w:rsid w:val="00F363E6"/>
    <w:pPr>
      <w:ind w:left="720"/>
      <w:contextualSpacing/>
    </w:pPr>
  </w:style>
  <w:style w:type="character" w:customStyle="1" w:styleId="Titolo2Carattere">
    <w:name w:val="Titolo 2 Carattere"/>
    <w:basedOn w:val="Carpredefinitoparagrafo"/>
    <w:link w:val="Titolo2"/>
    <w:semiHidden/>
    <w:rsid w:val="0024719E"/>
    <w:rPr>
      <w:rFonts w:ascii="Times New Roman" w:eastAsia="Times New Roman" w:hAnsi="Times New Roman" w:cs="Times New Roman"/>
      <w:b/>
      <w:szCs w:val="20"/>
      <w:lang w:eastAsia="it-IT"/>
    </w:rPr>
  </w:style>
  <w:style w:type="paragraph" w:styleId="Corpotesto">
    <w:name w:val="Body Text"/>
    <w:basedOn w:val="Normale"/>
    <w:link w:val="CorpotestoCarattere"/>
    <w:semiHidden/>
    <w:unhideWhenUsed/>
    <w:rsid w:val="0024719E"/>
    <w:pPr>
      <w:suppressAutoHyphens w:val="0"/>
      <w:spacing w:after="12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semiHidden/>
    <w:rsid w:val="0024719E"/>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nhideWhenUsed/>
    <w:rsid w:val="0024719E"/>
    <w:pPr>
      <w:suppressAutoHyphens w:val="0"/>
      <w:spacing w:after="0" w:line="240" w:lineRule="auto"/>
    </w:pPr>
    <w:rPr>
      <w:rFonts w:ascii="Times New Roman" w:eastAsia="Times New Roman" w:hAnsi="Times New Roman" w:cs="Times New Roman"/>
      <w:i/>
      <w:sz w:val="24"/>
      <w:szCs w:val="20"/>
      <w:lang w:eastAsia="it-IT"/>
    </w:rPr>
  </w:style>
  <w:style w:type="character" w:customStyle="1" w:styleId="Corpodeltesto2Carattere">
    <w:name w:val="Corpo del testo 2 Carattere"/>
    <w:basedOn w:val="Carpredefinitoparagrafo"/>
    <w:link w:val="Corpodeltesto2"/>
    <w:rsid w:val="0024719E"/>
    <w:rPr>
      <w:rFonts w:ascii="Times New Roman" w:eastAsia="Times New Roman" w:hAnsi="Times New Roman" w:cs="Times New Roman"/>
      <w:i/>
      <w:sz w:val="24"/>
      <w:szCs w:val="20"/>
      <w:lang w:eastAsia="it-IT"/>
    </w:rPr>
  </w:style>
  <w:style w:type="paragraph" w:styleId="Testodelblocco">
    <w:name w:val="Block Text"/>
    <w:basedOn w:val="Normale"/>
    <w:semiHidden/>
    <w:unhideWhenUsed/>
    <w:rsid w:val="0024719E"/>
    <w:pPr>
      <w:suppressAutoHyphens w:val="0"/>
      <w:spacing w:after="0" w:line="240" w:lineRule="auto"/>
      <w:ind w:left="360" w:right="-568"/>
      <w:jc w:val="both"/>
    </w:pPr>
    <w:rPr>
      <w:rFonts w:ascii="Times New Roman" w:eastAsia="Times New Roman" w:hAnsi="Times New Roman" w:cs="Times New Roman"/>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2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92D56-521C-4199-8647-1EFC9F5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1131</Words>
  <Characters>6447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Casoni Perugini</dc:creator>
  <cp:keywords/>
  <dc:description/>
  <cp:lastModifiedBy>Anna Casoni Perugini</cp:lastModifiedBy>
  <cp:revision>7</cp:revision>
  <dcterms:created xsi:type="dcterms:W3CDTF">2022-11-16T07:39:00Z</dcterms:created>
  <dcterms:modified xsi:type="dcterms:W3CDTF">2022-11-18T11:27:00Z</dcterms:modified>
</cp:coreProperties>
</file>