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D72" w:rsidRPr="00605D72" w:rsidRDefault="00605D72" w:rsidP="00605D72">
      <w:pPr>
        <w:suppressAutoHyphens/>
        <w:ind w:right="-143"/>
        <w:rPr>
          <w:i/>
          <w:szCs w:val="20"/>
          <w:lang w:eastAsia="ar-SA"/>
        </w:rPr>
      </w:pPr>
      <w:bookmarkStart w:id="0" w:name="_GoBack"/>
      <w:bookmarkEnd w:id="0"/>
    </w:p>
    <w:p w:rsidR="00605D72" w:rsidRPr="00605D72" w:rsidRDefault="00605D72" w:rsidP="00605D72">
      <w:pPr>
        <w:suppressAutoHyphens/>
        <w:ind w:right="-568"/>
        <w:rPr>
          <w:i/>
          <w:szCs w:val="20"/>
          <w:lang w:eastAsia="ar-SA"/>
        </w:rPr>
      </w:pPr>
    </w:p>
    <w:p w:rsidR="00605D72" w:rsidRPr="00605D72" w:rsidRDefault="00605D72" w:rsidP="00605D72">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sidRPr="00605D72">
        <w:rPr>
          <w:b/>
          <w:i/>
          <w:lang w:eastAsia="ar-SA"/>
        </w:rPr>
        <w:t>Ordine dei Medici Chirurghi e degli Odontoiatri</w:t>
      </w:r>
    </w:p>
    <w:p w:rsidR="00605D72" w:rsidRPr="00605D72" w:rsidRDefault="00605D72" w:rsidP="00605D72">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sidRPr="00605D72">
        <w:rPr>
          <w:b/>
          <w:i/>
          <w:lang w:eastAsia="ar-SA"/>
        </w:rPr>
        <w:t>della</w:t>
      </w:r>
      <w:proofErr w:type="gramEnd"/>
      <w:r w:rsidRPr="00605D72">
        <w:rPr>
          <w:b/>
          <w:i/>
          <w:lang w:eastAsia="ar-SA"/>
        </w:rPr>
        <w:t xml:space="preserve"> Provincia di Ascoli Piceno</w:t>
      </w:r>
    </w:p>
    <w:p w:rsidR="00605D72" w:rsidRPr="00605D72" w:rsidRDefault="00605D72" w:rsidP="00605D72">
      <w:pPr>
        <w:suppressAutoHyphens/>
        <w:ind w:right="-54"/>
        <w:jc w:val="center"/>
        <w:rPr>
          <w:b/>
          <w:lang w:eastAsia="ar-SA"/>
        </w:rPr>
      </w:pPr>
    </w:p>
    <w:p w:rsidR="00605D72" w:rsidRPr="00605D72" w:rsidRDefault="00605D72" w:rsidP="00605D72">
      <w:pPr>
        <w:suppressAutoHyphens/>
        <w:ind w:right="-54"/>
        <w:jc w:val="center"/>
        <w:rPr>
          <w:b/>
          <w:lang w:eastAsia="ar-SA"/>
        </w:rPr>
      </w:pPr>
      <w:r w:rsidRPr="00605D72">
        <w:rPr>
          <w:b/>
          <w:lang w:eastAsia="ar-SA"/>
        </w:rPr>
        <w:t xml:space="preserve">Decisioni della riunione del Consiglio Direttivo del </w:t>
      </w:r>
      <w:r>
        <w:rPr>
          <w:b/>
          <w:lang w:eastAsia="ar-SA"/>
        </w:rPr>
        <w:t>20</w:t>
      </w:r>
      <w:r w:rsidRPr="00605D72">
        <w:rPr>
          <w:b/>
          <w:lang w:eastAsia="ar-SA"/>
        </w:rPr>
        <w:t>/03/2012</w:t>
      </w:r>
    </w:p>
    <w:p w:rsidR="00605D72" w:rsidRPr="00605D72" w:rsidRDefault="00605D72" w:rsidP="00605D72">
      <w:pPr>
        <w:suppressAutoHyphens/>
        <w:ind w:right="-54"/>
        <w:jc w:val="both"/>
        <w:rPr>
          <w:lang w:eastAsia="ar-SA"/>
        </w:rPr>
      </w:pPr>
    </w:p>
    <w:p w:rsidR="00605D72" w:rsidRPr="00605D72" w:rsidRDefault="00605D72" w:rsidP="00605D72">
      <w:pPr>
        <w:pStyle w:val="Paragrafoelenco"/>
        <w:numPr>
          <w:ilvl w:val="0"/>
          <w:numId w:val="9"/>
        </w:numPr>
        <w:tabs>
          <w:tab w:val="left" w:pos="0"/>
        </w:tabs>
        <w:ind w:right="-54"/>
        <w:jc w:val="both"/>
        <w:rPr>
          <w:b/>
        </w:rPr>
      </w:pPr>
      <w:r w:rsidRPr="00605D72">
        <w:rPr>
          <w:b/>
        </w:rPr>
        <w:t xml:space="preserve">Regolamento </w:t>
      </w:r>
      <w:proofErr w:type="spellStart"/>
      <w:r w:rsidRPr="00605D72">
        <w:rPr>
          <w:b/>
        </w:rPr>
        <w:t>Enpam</w:t>
      </w:r>
      <w:proofErr w:type="spellEnd"/>
      <w:r w:rsidRPr="00605D72">
        <w:rPr>
          <w:b/>
        </w:rPr>
        <w:t>.</w:t>
      </w:r>
    </w:p>
    <w:p w:rsidR="00605D72" w:rsidRDefault="00605D72" w:rsidP="00605D72">
      <w:pPr>
        <w:jc w:val="both"/>
      </w:pPr>
      <w:r>
        <w:t>Il Presidente illustra al Consiglio le motivazioni che hanno richiesto la convocazione urgente di un Consiglio straordinario:</w:t>
      </w:r>
    </w:p>
    <w:p w:rsidR="00605D72" w:rsidRDefault="00605D72" w:rsidP="00605D72">
      <w:pPr>
        <w:numPr>
          <w:ilvl w:val="0"/>
          <w:numId w:val="2"/>
        </w:numPr>
        <w:spacing w:before="100" w:beforeAutospacing="1" w:after="100" w:afterAutospacing="1"/>
        <w:contextualSpacing/>
        <w:jc w:val="both"/>
      </w:pPr>
      <w:r>
        <w:t>Il nuovo regolamento ENPAM da approvare sabato 24 marzo p.v. nel Consiglio straordinario ENPAM, è giunto al Presidente solo in data odierna. Il Regolamento è corposo e consta di circa 230 pagine;</w:t>
      </w:r>
    </w:p>
    <w:p w:rsidR="00605D72" w:rsidRDefault="00605D72" w:rsidP="00605D72">
      <w:pPr>
        <w:numPr>
          <w:ilvl w:val="0"/>
          <w:numId w:val="2"/>
        </w:numPr>
        <w:spacing w:before="100" w:beforeAutospacing="1" w:after="100" w:afterAutospacing="1"/>
        <w:contextualSpacing/>
        <w:jc w:val="both"/>
      </w:pPr>
      <w:r>
        <w:t xml:space="preserve">Lo scarso tempo a disposizione, per poterlo approfondire e condividere con i consiglieri tutti per una decisione unanime del Consiglio circa la sua approvazione, ha già suscitato la richiesta da parte di vari Presidenti di OMCeO </w:t>
      </w:r>
      <w:proofErr w:type="gramStart"/>
      <w:r>
        <w:t>( Trieste</w:t>
      </w:r>
      <w:proofErr w:type="gramEnd"/>
      <w:r>
        <w:t xml:space="preserve">, Ferrara, Pavia, </w:t>
      </w:r>
      <w:proofErr w:type="spellStart"/>
      <w:r>
        <w:t>etc</w:t>
      </w:r>
      <w:proofErr w:type="spellEnd"/>
      <w:r>
        <w:t>) di uno slittamento della data destinata alla approvazione del nuovo regolamento ENPAM;</w:t>
      </w:r>
    </w:p>
    <w:p w:rsidR="00605D72" w:rsidRDefault="00605D72" w:rsidP="00605D72">
      <w:pPr>
        <w:numPr>
          <w:ilvl w:val="0"/>
          <w:numId w:val="2"/>
        </w:numPr>
        <w:spacing w:before="100" w:beforeAutospacing="1" w:after="100" w:afterAutospacing="1"/>
        <w:contextualSpacing/>
        <w:jc w:val="both"/>
      </w:pPr>
      <w:r>
        <w:t xml:space="preserve">Il Presidente sarà assente fin da giovedì 22 marzo p.v. per la convocazione del Comitato Centrale </w:t>
      </w:r>
      <w:proofErr w:type="spellStart"/>
      <w:r>
        <w:t>FNOMCeO</w:t>
      </w:r>
      <w:proofErr w:type="spellEnd"/>
      <w:r>
        <w:t xml:space="preserve">, il Consiglio Nazionale </w:t>
      </w:r>
      <w:proofErr w:type="spellStart"/>
      <w:r>
        <w:t>FNOMCeO</w:t>
      </w:r>
      <w:proofErr w:type="spellEnd"/>
      <w:r>
        <w:t xml:space="preserve">, il delicato passaggio elettorale per il rinnovo del Comitato Centrale </w:t>
      </w:r>
      <w:proofErr w:type="spellStart"/>
      <w:r>
        <w:t>FNOMCeO</w:t>
      </w:r>
      <w:proofErr w:type="spellEnd"/>
      <w:r>
        <w:t>, nella lista del quale, come membro supplente nel Collegio dei Revisori dei Conti, il Presidente è candidato, e quindi per la convocazione del suddetto Consiglio nazionale straordinario ENPAM;</w:t>
      </w:r>
    </w:p>
    <w:p w:rsidR="00605D72" w:rsidRDefault="00605D72" w:rsidP="00605D72">
      <w:pPr>
        <w:numPr>
          <w:ilvl w:val="0"/>
          <w:numId w:val="2"/>
        </w:numPr>
        <w:spacing w:before="100" w:beforeAutospacing="1" w:after="100" w:afterAutospacing="1"/>
        <w:contextualSpacing/>
        <w:jc w:val="both"/>
      </w:pPr>
      <w:r>
        <w:t>La necessità di sentire il parere di tutti i Consiglieri in merito all’atteggiamento da assumere sia riguardo una eventuale mozione di richiesta di rinvio della approvazione del nuovo regolamento ENPAM, sia riguardo l’assenso o meno relativamente alla approvazione del regolamento stesso.</w:t>
      </w:r>
    </w:p>
    <w:p w:rsidR="00605D72" w:rsidRDefault="00605D72" w:rsidP="00605D72">
      <w:pPr>
        <w:jc w:val="both"/>
        <w:rPr>
          <w:rFonts w:ascii="Calibri" w:eastAsia="Calibri" w:hAnsi="Calibri"/>
          <w:sz w:val="22"/>
          <w:szCs w:val="22"/>
          <w:lang w:eastAsia="en-US"/>
        </w:rPr>
      </w:pPr>
    </w:p>
    <w:p w:rsidR="00605D72" w:rsidRDefault="00605D72" w:rsidP="00605D72">
      <w:pPr>
        <w:jc w:val="both"/>
      </w:pPr>
      <w:r>
        <w:t>Tutti i Consiglieri presenti prendono la parola.</w:t>
      </w:r>
    </w:p>
    <w:p w:rsidR="00605D72" w:rsidRDefault="00605D72" w:rsidP="00605D72">
      <w:pPr>
        <w:jc w:val="both"/>
      </w:pPr>
      <w:r>
        <w:t xml:space="preserve"> In particolare il Dott. Piero Maria Benfatti sottolinea come, ad una rapida lettura del regolamento, si rilevino passaggi che potrebbero dare adito a rivendicazione da parte di determinate quote di professionisti discriminati per età e come perseveri l’atteggiamento, da parte dei vertici ENPAM, irrispettoso nei confronti dei Presidenti di Ordine o loro delegati che, comunque, sarebbero costretti ad una approvazione senza poter entrare nel merito del documento e senza possibilità di condivisone con i rispettivi Consigli e di emendamento in sede di Consiglio Nazionale.</w:t>
      </w:r>
    </w:p>
    <w:p w:rsidR="00605D72" w:rsidRDefault="00605D72" w:rsidP="00605D72">
      <w:pPr>
        <w:jc w:val="both"/>
      </w:pPr>
      <w:r>
        <w:t xml:space="preserve">Il Dott. Enea </w:t>
      </w:r>
      <w:proofErr w:type="spellStart"/>
      <w:r>
        <w:t>Spinozzi</w:t>
      </w:r>
      <w:proofErr w:type="spellEnd"/>
      <w:r>
        <w:t xml:space="preserve"> spiega che comunque il nuovo regolamento è stilato dal Direttore Generale dell’ENPAM e che è un atto dovuto.</w:t>
      </w:r>
    </w:p>
    <w:p w:rsidR="00605D72" w:rsidRDefault="00605D72" w:rsidP="00605D72">
      <w:pPr>
        <w:jc w:val="both"/>
      </w:pPr>
      <w:r>
        <w:t xml:space="preserve">Contiene tra l’altro quanto già in altra sede condiviso ed accettato anche e soprattutto sulla base delle sollecitazioni da parte del Governo e del Ministro competente </w:t>
      </w:r>
      <w:proofErr w:type="spellStart"/>
      <w:r>
        <w:t>affinchè</w:t>
      </w:r>
      <w:proofErr w:type="spellEnd"/>
      <w:r>
        <w:t xml:space="preserve"> l’ENPAM si doti di </w:t>
      </w:r>
      <w:proofErr w:type="gramStart"/>
      <w:r>
        <w:t>un  regolamento</w:t>
      </w:r>
      <w:proofErr w:type="gramEnd"/>
      <w:r>
        <w:t xml:space="preserve"> che tenga conto dei nuovi indirizzi in tema di previdenza, nello specifico solo in parte accolti.</w:t>
      </w:r>
    </w:p>
    <w:p w:rsidR="00605D72" w:rsidRDefault="00605D72" w:rsidP="00605D72">
      <w:pPr>
        <w:jc w:val="both"/>
      </w:pPr>
      <w:r>
        <w:t xml:space="preserve">Tutti i consiglieri concordano con l’analisi del Presidente ed in particolare ritengono che, in considerazione del delicato passaggio elettorale che potrebbe confermare la rappresentanza dell’OMCeO di Ascoli Piceno in seno al Comitato Centrale </w:t>
      </w:r>
      <w:proofErr w:type="spellStart"/>
      <w:r>
        <w:t>FNOMCeO</w:t>
      </w:r>
      <w:proofErr w:type="spellEnd"/>
      <w:r>
        <w:t>, sia opportuno mantenere un atteggiamento pacato ed equilibrato nei confronti delle istanze pubbliche maggiormente critiche espresse da altri Ordini.</w:t>
      </w:r>
    </w:p>
    <w:p w:rsidR="00605D72" w:rsidRDefault="00605D72" w:rsidP="00605D72">
      <w:pPr>
        <w:jc w:val="both"/>
      </w:pPr>
      <w:r>
        <w:t xml:space="preserve">In conclusione, all’unanimità, tutti i Consiglieri si sono espressi concordando che il Presidente e il delegato ENPAM Dott. Piero </w:t>
      </w:r>
      <w:r>
        <w:t>M</w:t>
      </w:r>
      <w:r>
        <w:t>aria Benfatti, comunque presente al Consiglio straordinario,  non si facciano promotori di una mozione di rinvio dell’approvazione del nuovo regolamento  e, nel caso abbia luogo la votazione, Il Consiglio OMCeO della Provincia di Ascoli Piceno, per tramite del suo Presidente e delegato ENPAM, delibera di dare esito positivo all’approvazione del nuovo regolamento ENPAM.</w:t>
      </w:r>
    </w:p>
    <w:p w:rsidR="004E7620" w:rsidRDefault="004E7620" w:rsidP="001529A5">
      <w:pPr>
        <w:ind w:right="-234"/>
        <w:rPr>
          <w:b/>
          <w:sz w:val="22"/>
        </w:rPr>
      </w:pPr>
    </w:p>
    <w:sectPr w:rsidR="004E76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D3B8DC7A"/>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96D2AA9"/>
    <w:multiLevelType w:val="hybridMultilevel"/>
    <w:tmpl w:val="AA02B12C"/>
    <w:lvl w:ilvl="0" w:tplc="0410000F">
      <w:start w:val="1"/>
      <w:numFmt w:val="decimal"/>
      <w:lvlText w:val="%1."/>
      <w:lvlJc w:val="left"/>
      <w:pPr>
        <w:tabs>
          <w:tab w:val="num" w:pos="1620"/>
        </w:tabs>
        <w:ind w:left="1620" w:hanging="360"/>
      </w:pPr>
    </w:lvl>
    <w:lvl w:ilvl="1" w:tplc="04100019">
      <w:start w:val="1"/>
      <w:numFmt w:val="lowerLetter"/>
      <w:lvlText w:val="%2."/>
      <w:lvlJc w:val="left"/>
      <w:pPr>
        <w:tabs>
          <w:tab w:val="num" w:pos="2340"/>
        </w:tabs>
        <w:ind w:left="2340" w:hanging="360"/>
      </w:pPr>
    </w:lvl>
    <w:lvl w:ilvl="2" w:tplc="0410001B">
      <w:start w:val="1"/>
      <w:numFmt w:val="lowerRoman"/>
      <w:lvlText w:val="%3."/>
      <w:lvlJc w:val="right"/>
      <w:pPr>
        <w:tabs>
          <w:tab w:val="num" w:pos="3060"/>
        </w:tabs>
        <w:ind w:left="3060" w:hanging="180"/>
      </w:pPr>
    </w:lvl>
    <w:lvl w:ilvl="3" w:tplc="0410000F">
      <w:start w:val="1"/>
      <w:numFmt w:val="decimal"/>
      <w:lvlText w:val="%4."/>
      <w:lvlJc w:val="left"/>
      <w:pPr>
        <w:tabs>
          <w:tab w:val="num" w:pos="3780"/>
        </w:tabs>
        <w:ind w:left="3780" w:hanging="360"/>
      </w:pPr>
    </w:lvl>
    <w:lvl w:ilvl="4" w:tplc="04100019">
      <w:start w:val="1"/>
      <w:numFmt w:val="lowerLetter"/>
      <w:lvlText w:val="%5."/>
      <w:lvlJc w:val="left"/>
      <w:pPr>
        <w:tabs>
          <w:tab w:val="num" w:pos="4500"/>
        </w:tabs>
        <w:ind w:left="4500" w:hanging="360"/>
      </w:pPr>
    </w:lvl>
    <w:lvl w:ilvl="5" w:tplc="0410001B">
      <w:start w:val="1"/>
      <w:numFmt w:val="lowerRoman"/>
      <w:lvlText w:val="%6."/>
      <w:lvlJc w:val="right"/>
      <w:pPr>
        <w:tabs>
          <w:tab w:val="num" w:pos="5220"/>
        </w:tabs>
        <w:ind w:left="5220" w:hanging="180"/>
      </w:pPr>
    </w:lvl>
    <w:lvl w:ilvl="6" w:tplc="0410000F">
      <w:start w:val="1"/>
      <w:numFmt w:val="decimal"/>
      <w:lvlText w:val="%7."/>
      <w:lvlJc w:val="left"/>
      <w:pPr>
        <w:tabs>
          <w:tab w:val="num" w:pos="5940"/>
        </w:tabs>
        <w:ind w:left="5940" w:hanging="360"/>
      </w:pPr>
    </w:lvl>
    <w:lvl w:ilvl="7" w:tplc="04100019">
      <w:start w:val="1"/>
      <w:numFmt w:val="lowerLetter"/>
      <w:lvlText w:val="%8."/>
      <w:lvlJc w:val="left"/>
      <w:pPr>
        <w:tabs>
          <w:tab w:val="num" w:pos="6660"/>
        </w:tabs>
        <w:ind w:left="6660" w:hanging="360"/>
      </w:pPr>
    </w:lvl>
    <w:lvl w:ilvl="8" w:tplc="0410001B">
      <w:start w:val="1"/>
      <w:numFmt w:val="lowerRoman"/>
      <w:lvlText w:val="%9."/>
      <w:lvlJc w:val="right"/>
      <w:pPr>
        <w:tabs>
          <w:tab w:val="num" w:pos="7380"/>
        </w:tabs>
        <w:ind w:left="7380" w:hanging="180"/>
      </w:pPr>
    </w:lvl>
  </w:abstractNum>
  <w:abstractNum w:abstractNumId="2" w15:restartNumberingAfterBreak="0">
    <w:nsid w:val="2737107B"/>
    <w:multiLevelType w:val="hybridMultilevel"/>
    <w:tmpl w:val="FAA2AFF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3D2B687E"/>
    <w:multiLevelType w:val="hybridMultilevel"/>
    <w:tmpl w:val="FF9C90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2C6328"/>
    <w:multiLevelType w:val="hybridMultilevel"/>
    <w:tmpl w:val="54D6199E"/>
    <w:lvl w:ilvl="0" w:tplc="0410000F">
      <w:start w:val="1"/>
      <w:numFmt w:val="decimal"/>
      <w:lvlText w:val="%1."/>
      <w:lvlJc w:val="left"/>
      <w:pPr>
        <w:tabs>
          <w:tab w:val="num" w:pos="1620"/>
        </w:tabs>
        <w:ind w:left="1620" w:hanging="360"/>
      </w:pPr>
    </w:lvl>
    <w:lvl w:ilvl="1" w:tplc="C0C018A6">
      <w:start w:val="1"/>
      <w:numFmt w:val="decimal"/>
      <w:lvlText w:val="%2-"/>
      <w:lvlJc w:val="left"/>
      <w:pPr>
        <w:tabs>
          <w:tab w:val="num" w:pos="2220"/>
        </w:tabs>
        <w:ind w:left="222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602370B6"/>
    <w:multiLevelType w:val="hybridMultilevel"/>
    <w:tmpl w:val="750A98B6"/>
    <w:lvl w:ilvl="0" w:tplc="0410000F">
      <w:start w:val="1"/>
      <w:numFmt w:val="decimal"/>
      <w:lvlText w:val="%1."/>
      <w:lvlJc w:val="left"/>
      <w:pPr>
        <w:tabs>
          <w:tab w:val="num" w:pos="578"/>
        </w:tabs>
        <w:ind w:left="578" w:hanging="360"/>
      </w:pPr>
    </w:lvl>
    <w:lvl w:ilvl="1" w:tplc="04100019">
      <w:start w:val="1"/>
      <w:numFmt w:val="lowerLetter"/>
      <w:lvlText w:val="%2."/>
      <w:lvlJc w:val="left"/>
      <w:pPr>
        <w:tabs>
          <w:tab w:val="num" w:pos="1298"/>
        </w:tabs>
        <w:ind w:left="1298" w:hanging="360"/>
      </w:pPr>
    </w:lvl>
    <w:lvl w:ilvl="2" w:tplc="0410001B">
      <w:start w:val="1"/>
      <w:numFmt w:val="lowerRoman"/>
      <w:lvlText w:val="%3."/>
      <w:lvlJc w:val="right"/>
      <w:pPr>
        <w:tabs>
          <w:tab w:val="num" w:pos="2018"/>
        </w:tabs>
        <w:ind w:left="2018" w:hanging="180"/>
      </w:pPr>
    </w:lvl>
    <w:lvl w:ilvl="3" w:tplc="0410000F">
      <w:start w:val="1"/>
      <w:numFmt w:val="decimal"/>
      <w:lvlText w:val="%4."/>
      <w:lvlJc w:val="left"/>
      <w:pPr>
        <w:tabs>
          <w:tab w:val="num" w:pos="2738"/>
        </w:tabs>
        <w:ind w:left="2738" w:hanging="360"/>
      </w:pPr>
    </w:lvl>
    <w:lvl w:ilvl="4" w:tplc="04100019">
      <w:start w:val="1"/>
      <w:numFmt w:val="lowerLetter"/>
      <w:lvlText w:val="%5."/>
      <w:lvlJc w:val="left"/>
      <w:pPr>
        <w:tabs>
          <w:tab w:val="num" w:pos="3458"/>
        </w:tabs>
        <w:ind w:left="3458" w:hanging="360"/>
      </w:pPr>
    </w:lvl>
    <w:lvl w:ilvl="5" w:tplc="0410001B">
      <w:start w:val="1"/>
      <w:numFmt w:val="lowerRoman"/>
      <w:lvlText w:val="%6."/>
      <w:lvlJc w:val="right"/>
      <w:pPr>
        <w:tabs>
          <w:tab w:val="num" w:pos="4178"/>
        </w:tabs>
        <w:ind w:left="4178" w:hanging="180"/>
      </w:pPr>
    </w:lvl>
    <w:lvl w:ilvl="6" w:tplc="0410000F">
      <w:start w:val="1"/>
      <w:numFmt w:val="decimal"/>
      <w:lvlText w:val="%7."/>
      <w:lvlJc w:val="left"/>
      <w:pPr>
        <w:tabs>
          <w:tab w:val="num" w:pos="4898"/>
        </w:tabs>
        <w:ind w:left="4898" w:hanging="360"/>
      </w:pPr>
    </w:lvl>
    <w:lvl w:ilvl="7" w:tplc="04100019">
      <w:start w:val="1"/>
      <w:numFmt w:val="lowerLetter"/>
      <w:lvlText w:val="%8."/>
      <w:lvlJc w:val="left"/>
      <w:pPr>
        <w:tabs>
          <w:tab w:val="num" w:pos="5618"/>
        </w:tabs>
        <w:ind w:left="5618" w:hanging="360"/>
      </w:pPr>
    </w:lvl>
    <w:lvl w:ilvl="8" w:tplc="0410001B">
      <w:start w:val="1"/>
      <w:numFmt w:val="lowerRoman"/>
      <w:lvlText w:val="%9."/>
      <w:lvlJc w:val="right"/>
      <w:pPr>
        <w:tabs>
          <w:tab w:val="num" w:pos="6338"/>
        </w:tabs>
        <w:ind w:left="6338" w:hanging="180"/>
      </w:pPr>
    </w:lvl>
  </w:abstractNum>
  <w:abstractNum w:abstractNumId="6" w15:restartNumberingAfterBreak="0">
    <w:nsid w:val="69A1040C"/>
    <w:multiLevelType w:val="hybridMultilevel"/>
    <w:tmpl w:val="D068BB18"/>
    <w:lvl w:ilvl="0" w:tplc="C5561FA8">
      <w:start w:val="1"/>
      <w:numFmt w:val="decimal"/>
      <w:lvlText w:val="%1)"/>
      <w:lvlJc w:val="left"/>
      <w:pPr>
        <w:ind w:left="53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7E6E151B"/>
    <w:multiLevelType w:val="hybridMultilevel"/>
    <w:tmpl w:val="D4F665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CF"/>
    <w:rsid w:val="001529A5"/>
    <w:rsid w:val="002A2B1A"/>
    <w:rsid w:val="004E7620"/>
    <w:rsid w:val="00605D72"/>
    <w:rsid w:val="008534CF"/>
    <w:rsid w:val="00D065BB"/>
    <w:rsid w:val="00FF41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9AA84-FCD0-4130-8BF7-F53D23F9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29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1529A5"/>
    <w:pPr>
      <w:ind w:right="-568"/>
      <w:jc w:val="center"/>
    </w:pPr>
    <w:rPr>
      <w:b/>
      <w:szCs w:val="20"/>
    </w:rPr>
  </w:style>
  <w:style w:type="character" w:customStyle="1" w:styleId="TitoloCarattere">
    <w:name w:val="Titolo Carattere"/>
    <w:basedOn w:val="Carpredefinitoparagrafo"/>
    <w:link w:val="Titolo"/>
    <w:rsid w:val="001529A5"/>
    <w:rPr>
      <w:rFonts w:ascii="Times New Roman" w:eastAsia="Times New Roman" w:hAnsi="Times New Roman" w:cs="Times New Roman"/>
      <w:b/>
      <w:sz w:val="24"/>
      <w:szCs w:val="20"/>
      <w:lang w:eastAsia="it-IT"/>
    </w:rPr>
  </w:style>
  <w:style w:type="paragraph" w:styleId="Corpotesto">
    <w:name w:val="Body Text"/>
    <w:basedOn w:val="Normale"/>
    <w:link w:val="CorpotestoCarattere"/>
    <w:semiHidden/>
    <w:unhideWhenUsed/>
    <w:rsid w:val="001529A5"/>
    <w:pPr>
      <w:spacing w:after="120"/>
    </w:pPr>
  </w:style>
  <w:style w:type="character" w:customStyle="1" w:styleId="CorpotestoCarattere">
    <w:name w:val="Corpo testo Carattere"/>
    <w:basedOn w:val="Carpredefinitoparagrafo"/>
    <w:link w:val="Corpotesto"/>
    <w:semiHidden/>
    <w:rsid w:val="001529A5"/>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1529A5"/>
    <w:rPr>
      <w:i/>
      <w:szCs w:val="20"/>
    </w:rPr>
  </w:style>
  <w:style w:type="character" w:customStyle="1" w:styleId="Corpodeltesto2Carattere">
    <w:name w:val="Corpo del testo 2 Carattere"/>
    <w:basedOn w:val="Carpredefinitoparagrafo"/>
    <w:link w:val="Corpodeltesto2"/>
    <w:semiHidden/>
    <w:rsid w:val="001529A5"/>
    <w:rPr>
      <w:rFonts w:ascii="Times New Roman" w:eastAsia="Times New Roman" w:hAnsi="Times New Roman" w:cs="Times New Roman"/>
      <w:i/>
      <w:sz w:val="24"/>
      <w:szCs w:val="20"/>
      <w:lang w:eastAsia="it-IT"/>
    </w:rPr>
  </w:style>
  <w:style w:type="paragraph" w:styleId="Paragrafoelenco">
    <w:name w:val="List Paragraph"/>
    <w:basedOn w:val="Normale"/>
    <w:uiPriority w:val="34"/>
    <w:qFormat/>
    <w:rsid w:val="00605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7</cp:revision>
  <dcterms:created xsi:type="dcterms:W3CDTF">2022-11-16T10:02:00Z</dcterms:created>
  <dcterms:modified xsi:type="dcterms:W3CDTF">2022-11-16T10:06:00Z</dcterms:modified>
</cp:coreProperties>
</file>