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1C5" w:rsidRDefault="006061C5" w:rsidP="006061C5">
      <w:pPr>
        <w:suppressAutoHyphens/>
        <w:ind w:right="-143"/>
        <w:rPr>
          <w:i/>
          <w:sz w:val="24"/>
          <w:lang w:eastAsia="ar-SA"/>
        </w:rPr>
      </w:pPr>
    </w:p>
    <w:p w:rsidR="006061C5" w:rsidRDefault="006061C5" w:rsidP="006061C5">
      <w:pPr>
        <w:suppressAutoHyphens/>
        <w:ind w:right="-568"/>
        <w:rPr>
          <w:i/>
          <w:sz w:val="24"/>
          <w:lang w:eastAsia="ar-SA"/>
        </w:rPr>
      </w:pPr>
    </w:p>
    <w:p w:rsidR="006061C5" w:rsidRDefault="006061C5" w:rsidP="006061C5">
      <w:pPr>
        <w:pBdr>
          <w:top w:val="single" w:sz="4" w:space="1" w:color="000000"/>
          <w:left w:val="single" w:sz="4" w:space="4" w:color="000000"/>
          <w:bottom w:val="single" w:sz="4" w:space="1" w:color="000000"/>
          <w:right w:val="single" w:sz="4" w:space="4" w:color="000000"/>
        </w:pBdr>
        <w:shd w:val="clear" w:color="auto" w:fill="D8D8D8"/>
        <w:suppressAutoHyphens/>
        <w:ind w:right="-234"/>
        <w:rPr>
          <w:b/>
          <w:i/>
          <w:sz w:val="24"/>
          <w:szCs w:val="24"/>
          <w:lang w:eastAsia="ar-SA"/>
        </w:rPr>
      </w:pPr>
      <w:r>
        <w:rPr>
          <w:b/>
          <w:i/>
          <w:sz w:val="24"/>
          <w:szCs w:val="24"/>
          <w:lang w:eastAsia="ar-SA"/>
        </w:rPr>
        <w:t>Ordine dei Medici Chirurghi e degli Odontoiatri</w:t>
      </w:r>
    </w:p>
    <w:p w:rsidR="006061C5" w:rsidRDefault="006061C5" w:rsidP="006061C5">
      <w:pPr>
        <w:pBdr>
          <w:top w:val="single" w:sz="4" w:space="1" w:color="000000"/>
          <w:left w:val="single" w:sz="4" w:space="4" w:color="000000"/>
          <w:bottom w:val="single" w:sz="4" w:space="1" w:color="000000"/>
          <w:right w:val="single" w:sz="4" w:space="4" w:color="000000"/>
        </w:pBdr>
        <w:shd w:val="clear" w:color="auto" w:fill="D8D8D8"/>
        <w:suppressAutoHyphens/>
        <w:ind w:right="-234"/>
        <w:rPr>
          <w:b/>
          <w:sz w:val="24"/>
          <w:szCs w:val="24"/>
          <w:lang w:eastAsia="ar-SA"/>
        </w:rPr>
      </w:pPr>
      <w:proofErr w:type="gramStart"/>
      <w:r>
        <w:rPr>
          <w:b/>
          <w:i/>
          <w:sz w:val="24"/>
          <w:szCs w:val="24"/>
          <w:lang w:eastAsia="ar-SA"/>
        </w:rPr>
        <w:t>della</w:t>
      </w:r>
      <w:proofErr w:type="gramEnd"/>
      <w:r>
        <w:rPr>
          <w:b/>
          <w:i/>
          <w:sz w:val="24"/>
          <w:szCs w:val="24"/>
          <w:lang w:eastAsia="ar-SA"/>
        </w:rPr>
        <w:t xml:space="preserve"> Provincia di Ascoli Piceno</w:t>
      </w:r>
    </w:p>
    <w:p w:rsidR="006061C5" w:rsidRDefault="006061C5" w:rsidP="006061C5">
      <w:pPr>
        <w:suppressAutoHyphens/>
        <w:ind w:right="-54"/>
        <w:jc w:val="center"/>
        <w:rPr>
          <w:b/>
          <w:sz w:val="24"/>
          <w:szCs w:val="24"/>
          <w:lang w:eastAsia="ar-SA"/>
        </w:rPr>
      </w:pPr>
    </w:p>
    <w:p w:rsidR="006061C5" w:rsidRDefault="006061C5" w:rsidP="006061C5">
      <w:pPr>
        <w:suppressAutoHyphens/>
        <w:ind w:right="-54"/>
        <w:jc w:val="center"/>
        <w:rPr>
          <w:b/>
          <w:sz w:val="24"/>
          <w:szCs w:val="24"/>
          <w:lang w:eastAsia="ar-SA"/>
        </w:rPr>
      </w:pPr>
      <w:r>
        <w:rPr>
          <w:b/>
          <w:sz w:val="24"/>
          <w:szCs w:val="24"/>
          <w:lang w:eastAsia="ar-SA"/>
        </w:rPr>
        <w:t xml:space="preserve">Decisioni della riunione del Consiglio Direttivo del </w:t>
      </w:r>
      <w:r w:rsidR="000346DB">
        <w:rPr>
          <w:b/>
          <w:sz w:val="24"/>
          <w:szCs w:val="24"/>
          <w:lang w:eastAsia="ar-SA"/>
        </w:rPr>
        <w:t>03/10/2017</w:t>
      </w:r>
    </w:p>
    <w:p w:rsidR="006061C5" w:rsidRDefault="006061C5" w:rsidP="006061C5">
      <w:pPr>
        <w:suppressAutoHyphens/>
        <w:ind w:right="-54"/>
        <w:jc w:val="center"/>
        <w:rPr>
          <w:rFonts w:eastAsia="SimSun"/>
          <w:b/>
          <w:sz w:val="24"/>
          <w:szCs w:val="24"/>
          <w:lang w:eastAsia="ar-SA"/>
        </w:rPr>
      </w:pPr>
    </w:p>
    <w:p w:rsidR="006061C5" w:rsidRDefault="006061C5" w:rsidP="006061C5">
      <w:pPr>
        <w:pStyle w:val="Paragrafoelenco"/>
        <w:numPr>
          <w:ilvl w:val="0"/>
          <w:numId w:val="1"/>
        </w:numPr>
        <w:tabs>
          <w:tab w:val="left" w:pos="0"/>
        </w:tabs>
        <w:ind w:right="-54"/>
        <w:jc w:val="both"/>
        <w:rPr>
          <w:rFonts w:eastAsia="Calibri"/>
          <w:b/>
          <w:sz w:val="24"/>
          <w:szCs w:val="24"/>
        </w:rPr>
      </w:pPr>
      <w:r>
        <w:rPr>
          <w:rFonts w:eastAsia="Calibri"/>
          <w:b/>
          <w:sz w:val="24"/>
          <w:szCs w:val="24"/>
        </w:rPr>
        <w:t xml:space="preserve">Comunicazioni del Presidente.  </w:t>
      </w:r>
    </w:p>
    <w:p w:rsidR="000346DB" w:rsidRPr="000346DB" w:rsidRDefault="000346DB" w:rsidP="000346DB">
      <w:pPr>
        <w:pStyle w:val="Paragrafoelenco"/>
        <w:tabs>
          <w:tab w:val="left" w:pos="0"/>
        </w:tabs>
        <w:ind w:right="-54"/>
        <w:jc w:val="both"/>
        <w:rPr>
          <w:sz w:val="24"/>
          <w:szCs w:val="24"/>
        </w:rPr>
      </w:pPr>
      <w:r w:rsidRPr="000346DB">
        <w:rPr>
          <w:sz w:val="24"/>
          <w:szCs w:val="24"/>
        </w:rPr>
        <w:t xml:space="preserve">Il Presidente comunica l’intenzione di organizzare Corsi </w:t>
      </w:r>
      <w:proofErr w:type="spellStart"/>
      <w:r w:rsidRPr="000346DB">
        <w:rPr>
          <w:sz w:val="24"/>
          <w:szCs w:val="24"/>
        </w:rPr>
        <w:t>Fad</w:t>
      </w:r>
      <w:proofErr w:type="spellEnd"/>
      <w:r w:rsidRPr="000346DB">
        <w:rPr>
          <w:sz w:val="24"/>
          <w:szCs w:val="24"/>
        </w:rPr>
        <w:t xml:space="preserve"> per gli iscritti e il Consiglio decide che gli argomenti sui quali verteranno i Corsi </w:t>
      </w:r>
      <w:proofErr w:type="spellStart"/>
      <w:r w:rsidRPr="000346DB">
        <w:rPr>
          <w:sz w:val="24"/>
          <w:szCs w:val="24"/>
        </w:rPr>
        <w:t>Fad</w:t>
      </w:r>
      <w:proofErr w:type="spellEnd"/>
      <w:r w:rsidRPr="000346DB">
        <w:rPr>
          <w:sz w:val="24"/>
          <w:szCs w:val="24"/>
        </w:rPr>
        <w:t xml:space="preserve"> saranno Vaccini 2° edizione e Virus </w:t>
      </w:r>
      <w:proofErr w:type="spellStart"/>
      <w:r w:rsidRPr="000346DB">
        <w:rPr>
          <w:sz w:val="24"/>
          <w:szCs w:val="24"/>
        </w:rPr>
        <w:t>Zika</w:t>
      </w:r>
      <w:proofErr w:type="spellEnd"/>
      <w:r w:rsidRPr="000346DB">
        <w:rPr>
          <w:sz w:val="24"/>
          <w:szCs w:val="24"/>
        </w:rPr>
        <w:t>.</w:t>
      </w:r>
    </w:p>
    <w:p w:rsidR="000346DB" w:rsidRPr="000346DB" w:rsidRDefault="000346DB" w:rsidP="000346DB">
      <w:pPr>
        <w:pStyle w:val="Paragrafoelenco"/>
        <w:tabs>
          <w:tab w:val="left" w:pos="0"/>
        </w:tabs>
        <w:ind w:right="-54"/>
        <w:jc w:val="both"/>
        <w:rPr>
          <w:sz w:val="24"/>
          <w:szCs w:val="24"/>
        </w:rPr>
      </w:pPr>
      <w:r w:rsidRPr="000346DB">
        <w:rPr>
          <w:sz w:val="24"/>
          <w:szCs w:val="24"/>
        </w:rPr>
        <w:t xml:space="preserve">Inoltre il Presidente comunica che al Corso </w:t>
      </w:r>
      <w:proofErr w:type="spellStart"/>
      <w:r w:rsidRPr="000346DB">
        <w:rPr>
          <w:sz w:val="24"/>
          <w:szCs w:val="24"/>
        </w:rPr>
        <w:t>Fnomceo</w:t>
      </w:r>
      <w:proofErr w:type="spellEnd"/>
      <w:r w:rsidRPr="000346DB">
        <w:rPr>
          <w:sz w:val="24"/>
          <w:szCs w:val="24"/>
        </w:rPr>
        <w:t xml:space="preserve"> del 27/10/2017 parteciperà ufficialmente il dott. Luigi Cardi. </w:t>
      </w:r>
    </w:p>
    <w:p w:rsidR="006061C5" w:rsidRDefault="006061C5" w:rsidP="006061C5">
      <w:pPr>
        <w:keepNext/>
        <w:suppressAutoHyphens/>
        <w:spacing w:after="160" w:line="252" w:lineRule="auto"/>
        <w:ind w:left="720" w:right="-54"/>
        <w:contextualSpacing/>
        <w:jc w:val="both"/>
        <w:outlineLvl w:val="1"/>
        <w:rPr>
          <w:b/>
          <w:sz w:val="24"/>
          <w:szCs w:val="24"/>
        </w:rPr>
      </w:pPr>
    </w:p>
    <w:p w:rsidR="000346DB" w:rsidRPr="000346DB" w:rsidRDefault="000346DB" w:rsidP="000346DB">
      <w:pPr>
        <w:pStyle w:val="Paragrafoelenco"/>
        <w:numPr>
          <w:ilvl w:val="0"/>
          <w:numId w:val="1"/>
        </w:numPr>
        <w:ind w:right="357"/>
        <w:jc w:val="both"/>
        <w:rPr>
          <w:rFonts w:eastAsia="Calibri"/>
          <w:b/>
          <w:sz w:val="24"/>
          <w:szCs w:val="24"/>
        </w:rPr>
      </w:pPr>
      <w:r w:rsidRPr="000346DB">
        <w:rPr>
          <w:rFonts w:eastAsia="Calibri"/>
          <w:b/>
          <w:sz w:val="24"/>
          <w:szCs w:val="24"/>
        </w:rPr>
        <w:t>Comunicazioni del Segretario.</w:t>
      </w:r>
    </w:p>
    <w:p w:rsidR="000346DB" w:rsidRPr="000346DB" w:rsidRDefault="000346DB" w:rsidP="000346DB">
      <w:pPr>
        <w:ind w:right="357" w:firstLine="708"/>
        <w:jc w:val="both"/>
        <w:rPr>
          <w:rFonts w:eastAsia="Calibri"/>
          <w:sz w:val="24"/>
          <w:szCs w:val="24"/>
        </w:rPr>
      </w:pPr>
      <w:r>
        <w:rPr>
          <w:rFonts w:eastAsia="Calibri"/>
          <w:sz w:val="24"/>
          <w:szCs w:val="24"/>
        </w:rPr>
        <w:t>Il Segretario fa presente che molti pediatri hanno ricevuto raccomandate da parte di una sedicente associazione AURET che presenterebbe le prescrizioni in esenzione di moltissimi esami da parte di pediatri prima delle vaccinazioni. Il Presidente e il Consiglio appoggiano la circolare della dott.ssa Di Furia sostenendo che il medico non è obbligato a prescrivere nulla se non è strettamente necessario in scienza e coscienza.</w:t>
      </w:r>
    </w:p>
    <w:p w:rsidR="000346DB" w:rsidRDefault="000346DB" w:rsidP="006061C5">
      <w:pPr>
        <w:keepNext/>
        <w:suppressAutoHyphens/>
        <w:spacing w:after="160" w:line="252" w:lineRule="auto"/>
        <w:ind w:left="720" w:right="-54"/>
        <w:contextualSpacing/>
        <w:jc w:val="both"/>
        <w:outlineLvl w:val="1"/>
        <w:rPr>
          <w:b/>
          <w:sz w:val="24"/>
          <w:szCs w:val="24"/>
        </w:rPr>
      </w:pPr>
    </w:p>
    <w:p w:rsidR="006061C5" w:rsidRDefault="006061C5" w:rsidP="006061C5">
      <w:pPr>
        <w:keepNext/>
        <w:numPr>
          <w:ilvl w:val="0"/>
          <w:numId w:val="2"/>
        </w:numPr>
        <w:suppressAutoHyphens/>
        <w:spacing w:after="160" w:line="252" w:lineRule="auto"/>
        <w:ind w:right="-54"/>
        <w:contextualSpacing/>
        <w:jc w:val="both"/>
        <w:outlineLvl w:val="1"/>
        <w:rPr>
          <w:b/>
          <w:sz w:val="24"/>
          <w:szCs w:val="24"/>
        </w:rPr>
      </w:pPr>
      <w:r>
        <w:rPr>
          <w:b/>
          <w:sz w:val="24"/>
          <w:szCs w:val="24"/>
        </w:rPr>
        <w:t>Variazioni Albo Professionale</w:t>
      </w:r>
    </w:p>
    <w:p w:rsidR="006061C5" w:rsidRDefault="006061C5" w:rsidP="006061C5">
      <w:pPr>
        <w:keepNext/>
        <w:suppressAutoHyphens/>
        <w:spacing w:after="160" w:line="252" w:lineRule="auto"/>
        <w:ind w:right="-54"/>
        <w:contextualSpacing/>
        <w:jc w:val="both"/>
        <w:outlineLvl w:val="1"/>
        <w:rPr>
          <w:b/>
          <w:sz w:val="24"/>
          <w:szCs w:val="24"/>
        </w:rPr>
      </w:pPr>
    </w:p>
    <w:p w:rsidR="006061C5" w:rsidRDefault="006061C5" w:rsidP="006061C5">
      <w:pPr>
        <w:keepNext/>
        <w:ind w:left="360" w:right="-54"/>
        <w:jc w:val="both"/>
        <w:outlineLvl w:val="1"/>
        <w:rPr>
          <w:rFonts w:eastAsia="Calibri"/>
          <w:b/>
          <w:sz w:val="24"/>
          <w:szCs w:val="24"/>
        </w:rPr>
      </w:pPr>
      <w:proofErr w:type="gramStart"/>
      <w:r>
        <w:rPr>
          <w:b/>
          <w:sz w:val="24"/>
          <w:szCs w:val="24"/>
        </w:rPr>
        <w:t>il</w:t>
      </w:r>
      <w:proofErr w:type="gramEnd"/>
      <w:r>
        <w:rPr>
          <w:b/>
          <w:sz w:val="24"/>
          <w:szCs w:val="24"/>
        </w:rPr>
        <w:t xml:space="preserve"> Consiglio Delibera l’iscrizione all’Albo dei Medici Chirurghi di: </w:t>
      </w:r>
    </w:p>
    <w:p w:rsidR="000346DB" w:rsidRDefault="000346DB" w:rsidP="00703894">
      <w:pPr>
        <w:numPr>
          <w:ilvl w:val="0"/>
          <w:numId w:val="5"/>
        </w:numPr>
        <w:rPr>
          <w:sz w:val="24"/>
          <w:szCs w:val="24"/>
        </w:rPr>
      </w:pPr>
      <w:r w:rsidRPr="000346DB">
        <w:rPr>
          <w:sz w:val="24"/>
          <w:szCs w:val="24"/>
        </w:rPr>
        <w:t xml:space="preserve">Dott. Eros Rossi </w:t>
      </w:r>
    </w:p>
    <w:p w:rsidR="000346DB" w:rsidRPr="000346DB" w:rsidRDefault="000346DB" w:rsidP="00703894">
      <w:pPr>
        <w:numPr>
          <w:ilvl w:val="0"/>
          <w:numId w:val="5"/>
        </w:numPr>
        <w:rPr>
          <w:sz w:val="24"/>
          <w:szCs w:val="24"/>
          <w:u w:val="single"/>
        </w:rPr>
      </w:pPr>
      <w:r w:rsidRPr="000346DB">
        <w:rPr>
          <w:sz w:val="24"/>
          <w:szCs w:val="24"/>
        </w:rPr>
        <w:t xml:space="preserve">Dott. Paolo </w:t>
      </w:r>
      <w:proofErr w:type="spellStart"/>
      <w:r w:rsidRPr="000346DB">
        <w:rPr>
          <w:sz w:val="24"/>
          <w:szCs w:val="24"/>
        </w:rPr>
        <w:t>Chesi</w:t>
      </w:r>
      <w:proofErr w:type="spellEnd"/>
      <w:r w:rsidRPr="000346DB">
        <w:rPr>
          <w:sz w:val="24"/>
          <w:szCs w:val="24"/>
        </w:rPr>
        <w:t xml:space="preserve"> </w:t>
      </w:r>
    </w:p>
    <w:p w:rsidR="006061C5" w:rsidRPr="000346DB" w:rsidRDefault="000346DB" w:rsidP="00A0621E">
      <w:pPr>
        <w:numPr>
          <w:ilvl w:val="0"/>
          <w:numId w:val="5"/>
        </w:numPr>
        <w:rPr>
          <w:b/>
          <w:sz w:val="24"/>
          <w:szCs w:val="24"/>
        </w:rPr>
      </w:pPr>
      <w:r w:rsidRPr="000346DB">
        <w:rPr>
          <w:sz w:val="24"/>
          <w:szCs w:val="24"/>
        </w:rPr>
        <w:t xml:space="preserve">Dott. Francesco Novelli </w:t>
      </w:r>
    </w:p>
    <w:p w:rsidR="000346DB" w:rsidRPr="000346DB" w:rsidRDefault="000346DB" w:rsidP="000346DB">
      <w:pPr>
        <w:ind w:left="720"/>
        <w:rPr>
          <w:b/>
          <w:sz w:val="24"/>
          <w:szCs w:val="24"/>
        </w:rPr>
      </w:pPr>
    </w:p>
    <w:p w:rsidR="006061C5" w:rsidRDefault="006061C5" w:rsidP="006061C5">
      <w:pPr>
        <w:keepNext/>
        <w:ind w:left="360" w:right="-54"/>
        <w:jc w:val="both"/>
        <w:outlineLvl w:val="1"/>
        <w:rPr>
          <w:rFonts w:eastAsia="Calibri"/>
          <w:b/>
          <w:sz w:val="24"/>
          <w:szCs w:val="24"/>
          <w:lang w:eastAsia="en-US"/>
        </w:rPr>
      </w:pPr>
      <w:proofErr w:type="gramStart"/>
      <w:r>
        <w:rPr>
          <w:rFonts w:eastAsia="Calibri"/>
          <w:b/>
          <w:sz w:val="24"/>
          <w:szCs w:val="24"/>
          <w:lang w:eastAsia="en-US"/>
        </w:rPr>
        <w:t>il</w:t>
      </w:r>
      <w:proofErr w:type="gramEnd"/>
      <w:r>
        <w:rPr>
          <w:rFonts w:eastAsia="Calibri"/>
          <w:b/>
          <w:sz w:val="24"/>
          <w:szCs w:val="24"/>
          <w:lang w:eastAsia="en-US"/>
        </w:rPr>
        <w:t xml:space="preserve"> Consiglio Delibera l’iscrizione all’Albo degli Odontoiatri di: </w:t>
      </w:r>
    </w:p>
    <w:p w:rsidR="006061C5" w:rsidRDefault="006061C5" w:rsidP="006061C5">
      <w:pPr>
        <w:rPr>
          <w:sz w:val="24"/>
          <w:szCs w:val="24"/>
        </w:rPr>
      </w:pPr>
      <w:r>
        <w:rPr>
          <w:sz w:val="24"/>
          <w:szCs w:val="24"/>
        </w:rPr>
        <w:t xml:space="preserve">-Dott. Stefano </w:t>
      </w:r>
      <w:proofErr w:type="spellStart"/>
      <w:r>
        <w:rPr>
          <w:sz w:val="24"/>
          <w:szCs w:val="24"/>
        </w:rPr>
        <w:t>Pagnoni</w:t>
      </w:r>
      <w:proofErr w:type="spellEnd"/>
      <w:r>
        <w:rPr>
          <w:sz w:val="24"/>
          <w:szCs w:val="24"/>
        </w:rPr>
        <w:t xml:space="preserve"> </w:t>
      </w:r>
    </w:p>
    <w:p w:rsidR="006061C5" w:rsidRDefault="006061C5" w:rsidP="006061C5">
      <w:pPr>
        <w:rPr>
          <w:sz w:val="24"/>
          <w:szCs w:val="24"/>
        </w:rPr>
      </w:pPr>
      <w:r>
        <w:rPr>
          <w:sz w:val="24"/>
          <w:szCs w:val="24"/>
        </w:rPr>
        <w:t xml:space="preserve">Dott.ssa Valentina Fatale </w:t>
      </w:r>
    </w:p>
    <w:p w:rsidR="006061C5" w:rsidRDefault="006061C5" w:rsidP="006061C5">
      <w:pPr>
        <w:pStyle w:val="Paragrafoelenco"/>
        <w:keepNext/>
        <w:ind w:left="1080" w:right="-568"/>
        <w:jc w:val="both"/>
        <w:outlineLvl w:val="1"/>
        <w:rPr>
          <w:sz w:val="24"/>
          <w:szCs w:val="24"/>
        </w:rPr>
      </w:pPr>
    </w:p>
    <w:p w:rsidR="006061C5" w:rsidRDefault="006061C5" w:rsidP="006061C5">
      <w:pPr>
        <w:pStyle w:val="Paragrafoelenco"/>
        <w:keepNext/>
        <w:ind w:left="1080" w:right="-568"/>
        <w:jc w:val="both"/>
        <w:outlineLvl w:val="1"/>
        <w:rPr>
          <w:rFonts w:eastAsia="Calibri"/>
          <w:b/>
          <w:sz w:val="24"/>
          <w:szCs w:val="24"/>
        </w:rPr>
      </w:pPr>
      <w:proofErr w:type="gramStart"/>
      <w:r>
        <w:rPr>
          <w:rFonts w:eastAsia="Calibri"/>
          <w:b/>
          <w:sz w:val="24"/>
          <w:szCs w:val="24"/>
        </w:rPr>
        <w:t>il</w:t>
      </w:r>
      <w:proofErr w:type="gramEnd"/>
      <w:r>
        <w:rPr>
          <w:rFonts w:eastAsia="Calibri"/>
          <w:b/>
          <w:sz w:val="24"/>
          <w:szCs w:val="24"/>
        </w:rPr>
        <w:t xml:space="preserve"> Consiglio Delibera la cancellazione dall'Albo dei Medici Chirurghi di:</w:t>
      </w:r>
    </w:p>
    <w:p w:rsidR="006061C5" w:rsidRDefault="006061C5" w:rsidP="006061C5">
      <w:pPr>
        <w:keepNext/>
        <w:ind w:left="360" w:right="-568"/>
        <w:jc w:val="both"/>
        <w:outlineLvl w:val="1"/>
        <w:rPr>
          <w:rFonts w:eastAsia="Calibri"/>
          <w:b/>
          <w:sz w:val="24"/>
          <w:szCs w:val="24"/>
        </w:rPr>
      </w:pPr>
    </w:p>
    <w:p w:rsidR="000346DB" w:rsidRDefault="000346DB" w:rsidP="000346DB">
      <w:pPr>
        <w:rPr>
          <w:sz w:val="24"/>
          <w:szCs w:val="24"/>
        </w:rPr>
      </w:pPr>
      <w:r>
        <w:rPr>
          <w:sz w:val="24"/>
          <w:szCs w:val="24"/>
        </w:rPr>
        <w:t xml:space="preserve">Dott. Ettore Pala </w:t>
      </w:r>
    </w:p>
    <w:p w:rsidR="000346DB" w:rsidRDefault="000346DB" w:rsidP="000346DB">
      <w:pPr>
        <w:rPr>
          <w:sz w:val="24"/>
          <w:szCs w:val="24"/>
        </w:rPr>
      </w:pPr>
      <w:r>
        <w:rPr>
          <w:sz w:val="24"/>
          <w:szCs w:val="24"/>
        </w:rPr>
        <w:t xml:space="preserve">Inoltre il Consiglio delibera la cancellazione dal ruolo 2012 del Dott. Dino Monti </w:t>
      </w:r>
      <w:bookmarkStart w:id="0" w:name="_GoBack"/>
      <w:bookmarkEnd w:id="0"/>
      <w:r>
        <w:rPr>
          <w:sz w:val="24"/>
          <w:szCs w:val="24"/>
        </w:rPr>
        <w:t>per irreperibilità degli eredi.</w:t>
      </w:r>
    </w:p>
    <w:p w:rsidR="006061C5" w:rsidRDefault="006061C5" w:rsidP="006061C5">
      <w:pPr>
        <w:tabs>
          <w:tab w:val="left" w:pos="1215"/>
          <w:tab w:val="center" w:pos="4819"/>
        </w:tabs>
        <w:rPr>
          <w:sz w:val="24"/>
          <w:szCs w:val="24"/>
        </w:rPr>
      </w:pPr>
    </w:p>
    <w:p w:rsidR="006061C5" w:rsidRDefault="006061C5" w:rsidP="006061C5">
      <w:pPr>
        <w:numPr>
          <w:ilvl w:val="0"/>
          <w:numId w:val="4"/>
        </w:numPr>
        <w:tabs>
          <w:tab w:val="left" w:pos="142"/>
        </w:tabs>
        <w:suppressAutoHyphens/>
        <w:spacing w:after="160" w:line="252" w:lineRule="auto"/>
        <w:ind w:right="-143"/>
        <w:contextualSpacing/>
        <w:jc w:val="both"/>
        <w:rPr>
          <w:b/>
          <w:sz w:val="24"/>
          <w:szCs w:val="24"/>
        </w:rPr>
      </w:pPr>
      <w:r>
        <w:rPr>
          <w:b/>
          <w:sz w:val="24"/>
          <w:szCs w:val="24"/>
        </w:rPr>
        <w:t>Convegni: richieste di patrocinio</w:t>
      </w:r>
    </w:p>
    <w:p w:rsidR="00ED50C9" w:rsidRDefault="00ED50C9" w:rsidP="00ED50C9">
      <w:pPr>
        <w:pStyle w:val="Paragrafoelenco"/>
        <w:jc w:val="both"/>
      </w:pPr>
      <w:r w:rsidRPr="00ED50C9">
        <w:rPr>
          <w:sz w:val="24"/>
          <w:szCs w:val="24"/>
        </w:rPr>
        <w:t xml:space="preserve">Il Consiglio delibera di concedere il patrocinio ai seguenti evento: </w:t>
      </w:r>
    </w:p>
    <w:p w:rsidR="00ED50C9" w:rsidRPr="00ED50C9" w:rsidRDefault="00ED50C9" w:rsidP="00ED50C9">
      <w:pPr>
        <w:pStyle w:val="Paragrafoelenco"/>
        <w:jc w:val="both"/>
        <w:rPr>
          <w:sz w:val="24"/>
          <w:szCs w:val="24"/>
        </w:rPr>
      </w:pPr>
      <w:r w:rsidRPr="00ED50C9">
        <w:rPr>
          <w:sz w:val="24"/>
          <w:szCs w:val="24"/>
        </w:rPr>
        <w:t>Richiesta di patrocinio dello IOM per il Progetto “Traguardo prevenzione- edizione 2017” che si terrà dal 15 al 17 ottobre 2017.</w:t>
      </w:r>
    </w:p>
    <w:p w:rsidR="00ED50C9" w:rsidRPr="00ED50C9" w:rsidRDefault="00ED50C9" w:rsidP="00ED50C9">
      <w:pPr>
        <w:ind w:left="360"/>
        <w:jc w:val="both"/>
        <w:rPr>
          <w:sz w:val="24"/>
          <w:szCs w:val="24"/>
        </w:rPr>
      </w:pPr>
      <w:r w:rsidRPr="00ED50C9">
        <w:rPr>
          <w:sz w:val="24"/>
          <w:szCs w:val="24"/>
        </w:rPr>
        <w:t xml:space="preserve">Il Consiglio delibera di NON concedere il patrocinio al seguente evento: </w:t>
      </w:r>
      <w:proofErr w:type="spellStart"/>
      <w:r w:rsidRPr="00ED50C9">
        <w:rPr>
          <w:sz w:val="24"/>
          <w:szCs w:val="24"/>
        </w:rPr>
        <w:t>MuseiON</w:t>
      </w:r>
      <w:proofErr w:type="spellEnd"/>
      <w:r w:rsidRPr="00ED50C9">
        <w:rPr>
          <w:sz w:val="24"/>
          <w:szCs w:val="24"/>
        </w:rPr>
        <w:t xml:space="preserve"> per il Corso ECM “Orientamenti sessuali e identità di genere. Aspetti teorici e clinici, il 04/11/2017 a Fermo</w:t>
      </w:r>
      <w:r>
        <w:rPr>
          <w:sz w:val="24"/>
          <w:szCs w:val="24"/>
        </w:rPr>
        <w:t>.</w:t>
      </w:r>
    </w:p>
    <w:p w:rsidR="00ED50C9" w:rsidRDefault="00ED50C9" w:rsidP="00ED50C9">
      <w:pPr>
        <w:pStyle w:val="Paragrafoelenco"/>
        <w:jc w:val="both"/>
      </w:pPr>
    </w:p>
    <w:p w:rsidR="00ED50C9" w:rsidRPr="00ED50C9" w:rsidRDefault="00ED50C9" w:rsidP="00ED50C9">
      <w:pPr>
        <w:pStyle w:val="Paragrafoelenco"/>
        <w:numPr>
          <w:ilvl w:val="0"/>
          <w:numId w:val="4"/>
        </w:numPr>
        <w:tabs>
          <w:tab w:val="left" w:pos="142"/>
        </w:tabs>
        <w:ind w:right="-143"/>
        <w:jc w:val="both"/>
        <w:rPr>
          <w:i/>
          <w:sz w:val="24"/>
          <w:szCs w:val="24"/>
        </w:rPr>
      </w:pPr>
      <w:proofErr w:type="spellStart"/>
      <w:r w:rsidRPr="00ED50C9">
        <w:rPr>
          <w:b/>
          <w:sz w:val="24"/>
          <w:szCs w:val="24"/>
        </w:rPr>
        <w:t>Enpam</w:t>
      </w:r>
      <w:proofErr w:type="spellEnd"/>
      <w:r w:rsidRPr="00ED50C9">
        <w:rPr>
          <w:b/>
          <w:sz w:val="24"/>
          <w:szCs w:val="24"/>
        </w:rPr>
        <w:t>: aggiornamenti sulla situazione e attività dell’Ente.</w:t>
      </w:r>
    </w:p>
    <w:p w:rsidR="00ED50C9" w:rsidRDefault="00ED50C9" w:rsidP="00ED50C9">
      <w:pPr>
        <w:tabs>
          <w:tab w:val="left" w:pos="142"/>
        </w:tabs>
        <w:spacing w:line="252" w:lineRule="auto"/>
        <w:ind w:right="-143"/>
        <w:jc w:val="both"/>
        <w:rPr>
          <w:sz w:val="24"/>
        </w:rPr>
      </w:pPr>
      <w:r>
        <w:rPr>
          <w:sz w:val="24"/>
        </w:rPr>
        <w:t xml:space="preserve">Il delegato dott. Piero Maria Benfatti comunica che si è in attesa della risposta del Presidente </w:t>
      </w:r>
      <w:proofErr w:type="spellStart"/>
      <w:r>
        <w:rPr>
          <w:sz w:val="24"/>
        </w:rPr>
        <w:t>Enpam</w:t>
      </w:r>
      <w:proofErr w:type="spellEnd"/>
      <w:r>
        <w:rPr>
          <w:sz w:val="24"/>
        </w:rPr>
        <w:t xml:space="preserve">, Dott. Oliveti circa il problema sollevato dal dott. G.M. relativo al doppio gettone percepito dai Revisori dei Conti </w:t>
      </w:r>
      <w:proofErr w:type="spellStart"/>
      <w:r>
        <w:rPr>
          <w:sz w:val="24"/>
        </w:rPr>
        <w:t>Enpam</w:t>
      </w:r>
      <w:proofErr w:type="spellEnd"/>
      <w:r>
        <w:rPr>
          <w:sz w:val="24"/>
        </w:rPr>
        <w:t>.</w:t>
      </w:r>
    </w:p>
    <w:p w:rsidR="006061C5" w:rsidRDefault="006061C5" w:rsidP="006061C5">
      <w:pPr>
        <w:tabs>
          <w:tab w:val="left" w:pos="142"/>
        </w:tabs>
        <w:ind w:right="-143"/>
        <w:jc w:val="both"/>
        <w:rPr>
          <w:b/>
          <w:sz w:val="24"/>
          <w:szCs w:val="24"/>
        </w:rPr>
      </w:pPr>
    </w:p>
    <w:p w:rsidR="00ED50C9" w:rsidRDefault="00ED50C9" w:rsidP="00ED50C9">
      <w:pPr>
        <w:pStyle w:val="Corpodeltesto2"/>
        <w:numPr>
          <w:ilvl w:val="0"/>
          <w:numId w:val="7"/>
        </w:numPr>
        <w:tabs>
          <w:tab w:val="left" w:pos="142"/>
        </w:tabs>
        <w:ind w:right="-143"/>
        <w:jc w:val="both"/>
      </w:pPr>
      <w:r>
        <w:rPr>
          <w:b/>
          <w:i w:val="0"/>
        </w:rPr>
        <w:lastRenderedPageBreak/>
        <w:t xml:space="preserve">Distruzione dei documenti giacenti presso la sede dell’Ordine relativamente ai quali è trascorso il termine di conservazione superiore o uguale a 10 anni. </w:t>
      </w:r>
    </w:p>
    <w:p w:rsidR="00ED50C9" w:rsidRDefault="00ED50C9" w:rsidP="00ED50C9">
      <w:pPr>
        <w:pStyle w:val="Corpodeltesto2"/>
        <w:tabs>
          <w:tab w:val="left" w:pos="142"/>
        </w:tabs>
        <w:ind w:right="-143"/>
        <w:jc w:val="both"/>
        <w:rPr>
          <w:i w:val="0"/>
        </w:rPr>
      </w:pPr>
      <w:r>
        <w:rPr>
          <w:i w:val="0"/>
          <w:szCs w:val="24"/>
        </w:rPr>
        <w:tab/>
        <w:t xml:space="preserve">A seguito della delibera del Consiglio del 25/06/2017 relativa al modus operandi da applicare per la distruzione dei documenti </w:t>
      </w:r>
      <w:proofErr w:type="spellStart"/>
      <w:r>
        <w:rPr>
          <w:i w:val="0"/>
          <w:szCs w:val="24"/>
        </w:rPr>
        <w:t>Ordinistici</w:t>
      </w:r>
      <w:proofErr w:type="spellEnd"/>
      <w:r>
        <w:rPr>
          <w:i w:val="0"/>
          <w:szCs w:val="24"/>
        </w:rPr>
        <w:t xml:space="preserve">, il Consiglio delibera di procedere alla distruzione dei </w:t>
      </w:r>
      <w:proofErr w:type="gramStart"/>
      <w:r>
        <w:rPr>
          <w:i w:val="0"/>
          <w:szCs w:val="24"/>
        </w:rPr>
        <w:t xml:space="preserve">documenti </w:t>
      </w:r>
      <w:r>
        <w:rPr>
          <w:i w:val="0"/>
        </w:rPr>
        <w:t xml:space="preserve"> giacenti</w:t>
      </w:r>
      <w:proofErr w:type="gramEnd"/>
      <w:r>
        <w:rPr>
          <w:i w:val="0"/>
        </w:rPr>
        <w:t xml:space="preserve"> presso la sede dell’Ordine relativamente ai quali è trascorso il termine di conservazione superiore o uguale a 10 anni.</w:t>
      </w:r>
    </w:p>
    <w:p w:rsidR="00ED50C9" w:rsidRDefault="00ED50C9" w:rsidP="00ED50C9">
      <w:pPr>
        <w:pStyle w:val="Corpodeltesto2"/>
        <w:tabs>
          <w:tab w:val="left" w:pos="142"/>
        </w:tabs>
        <w:ind w:right="-143"/>
        <w:jc w:val="both"/>
        <w:rPr>
          <w:i w:val="0"/>
        </w:rPr>
      </w:pPr>
    </w:p>
    <w:p w:rsidR="00ED50C9" w:rsidRPr="00ED50C9" w:rsidRDefault="00ED50C9" w:rsidP="00ED50C9">
      <w:pPr>
        <w:pStyle w:val="Paragrafoelenco"/>
        <w:numPr>
          <w:ilvl w:val="0"/>
          <w:numId w:val="7"/>
        </w:numPr>
        <w:tabs>
          <w:tab w:val="left" w:pos="142"/>
        </w:tabs>
        <w:ind w:right="-143"/>
        <w:jc w:val="both"/>
        <w:rPr>
          <w:b/>
          <w:sz w:val="24"/>
        </w:rPr>
      </w:pPr>
      <w:r w:rsidRPr="00ED50C9">
        <w:rPr>
          <w:b/>
          <w:sz w:val="24"/>
        </w:rPr>
        <w:t>Decisioni relative alle</w:t>
      </w:r>
      <w:r w:rsidR="006E130B">
        <w:rPr>
          <w:b/>
          <w:sz w:val="24"/>
        </w:rPr>
        <w:t xml:space="preserve"> prossime elezioni </w:t>
      </w:r>
      <w:proofErr w:type="spellStart"/>
      <w:r w:rsidR="006E130B">
        <w:rPr>
          <w:b/>
          <w:sz w:val="24"/>
        </w:rPr>
        <w:t>ordinistiche</w:t>
      </w:r>
      <w:proofErr w:type="spellEnd"/>
      <w:r w:rsidR="006E130B">
        <w:rPr>
          <w:b/>
          <w:sz w:val="24"/>
        </w:rPr>
        <w:t>.</w:t>
      </w:r>
    </w:p>
    <w:p w:rsidR="00ED50C9" w:rsidRDefault="00ED50C9" w:rsidP="00ED50C9">
      <w:pPr>
        <w:tabs>
          <w:tab w:val="left" w:pos="142"/>
        </w:tabs>
        <w:ind w:right="-143"/>
        <w:jc w:val="both"/>
        <w:rPr>
          <w:rFonts w:eastAsia="Calibri"/>
          <w:sz w:val="24"/>
          <w:szCs w:val="24"/>
          <w:lang w:eastAsia="en-US"/>
        </w:rPr>
      </w:pPr>
    </w:p>
    <w:p w:rsidR="00ED50C9" w:rsidRDefault="00ED50C9" w:rsidP="00ED50C9">
      <w:pPr>
        <w:tabs>
          <w:tab w:val="left" w:pos="142"/>
        </w:tabs>
        <w:ind w:left="170" w:right="-143"/>
        <w:jc w:val="both"/>
        <w:rPr>
          <w:rFonts w:eastAsia="Calibri"/>
          <w:sz w:val="24"/>
          <w:szCs w:val="24"/>
          <w:lang w:eastAsia="en-US"/>
        </w:rPr>
      </w:pPr>
      <w:r>
        <w:rPr>
          <w:rFonts w:eastAsia="Calibri"/>
          <w:sz w:val="24"/>
          <w:szCs w:val="24"/>
          <w:lang w:eastAsia="en-US"/>
        </w:rPr>
        <w:tab/>
        <w:t>Il Consiglio delibera che le elezioni per il rinnovo delle cariche istituzionali dell’Ordine dei Medici ed Odontoiatri della Provincia di Ascoli Piceno si terranno col seguente calendario:</w:t>
      </w:r>
    </w:p>
    <w:p w:rsidR="00ED50C9" w:rsidRDefault="00ED50C9" w:rsidP="00ED50C9">
      <w:pPr>
        <w:tabs>
          <w:tab w:val="left" w:pos="142"/>
        </w:tabs>
        <w:ind w:left="590" w:right="-143"/>
        <w:jc w:val="both"/>
        <w:rPr>
          <w:rFonts w:eastAsia="Calibri"/>
          <w:sz w:val="24"/>
          <w:szCs w:val="24"/>
          <w:lang w:eastAsia="en-US"/>
        </w:rPr>
      </w:pPr>
      <w:r>
        <w:rPr>
          <w:rFonts w:eastAsia="Calibri"/>
          <w:sz w:val="24"/>
          <w:szCs w:val="24"/>
          <w:lang w:eastAsia="en-US"/>
        </w:rPr>
        <w:t>- Prima Convocazione nei giorni 28, 29 e 30 ottobre 2017 dalle ore 10,00 alle ore 12,00 senza interruzione;</w:t>
      </w:r>
    </w:p>
    <w:p w:rsidR="00ED50C9" w:rsidRDefault="00ED50C9" w:rsidP="00ED50C9">
      <w:pPr>
        <w:tabs>
          <w:tab w:val="left" w:pos="142"/>
        </w:tabs>
        <w:ind w:left="230" w:right="-143"/>
        <w:jc w:val="both"/>
        <w:rPr>
          <w:rFonts w:eastAsia="Calibri"/>
          <w:sz w:val="24"/>
          <w:szCs w:val="24"/>
          <w:lang w:eastAsia="en-US"/>
        </w:rPr>
      </w:pPr>
      <w:r>
        <w:rPr>
          <w:rFonts w:eastAsia="Calibri"/>
          <w:sz w:val="24"/>
          <w:szCs w:val="24"/>
          <w:lang w:eastAsia="en-US"/>
        </w:rPr>
        <w:t xml:space="preserve">      - Seconda Convocazione nei giorni 04, 05 e 06 novembre 2017 dalle ore 10,00 alle ore 18,00 senza interruzione.</w:t>
      </w:r>
    </w:p>
    <w:p w:rsidR="00ED50C9" w:rsidRDefault="00ED50C9" w:rsidP="00ED50C9">
      <w:pPr>
        <w:tabs>
          <w:tab w:val="left" w:pos="142"/>
        </w:tabs>
        <w:ind w:left="170" w:right="-143"/>
        <w:jc w:val="both"/>
        <w:rPr>
          <w:rFonts w:eastAsia="Calibri"/>
          <w:sz w:val="24"/>
          <w:szCs w:val="24"/>
          <w:lang w:eastAsia="en-US"/>
        </w:rPr>
      </w:pPr>
      <w:r>
        <w:rPr>
          <w:rFonts w:eastAsia="Calibri"/>
          <w:sz w:val="24"/>
          <w:szCs w:val="24"/>
          <w:lang w:eastAsia="en-US"/>
        </w:rPr>
        <w:tab/>
        <w:t>Inoltre il Consiglio delibera che il gettone per ciascuno dei componenti il seggio elettorale ammonta a € 50,00 al giorno per la 1^ convocazione (orario ridotto) e a € 150,00 al giorno per la 2^ convocazione.</w:t>
      </w:r>
    </w:p>
    <w:p w:rsidR="00ED50C9" w:rsidRDefault="00ED50C9" w:rsidP="00ED50C9">
      <w:pPr>
        <w:pStyle w:val="Corpodeltesto2"/>
        <w:tabs>
          <w:tab w:val="left" w:pos="142"/>
        </w:tabs>
        <w:ind w:right="-143"/>
        <w:jc w:val="both"/>
        <w:rPr>
          <w:i w:val="0"/>
        </w:rPr>
      </w:pPr>
    </w:p>
    <w:p w:rsidR="00ED50C9" w:rsidRDefault="00ED50C9" w:rsidP="00ED50C9">
      <w:pPr>
        <w:pStyle w:val="Corpodeltesto2"/>
        <w:tabs>
          <w:tab w:val="left" w:pos="142"/>
        </w:tabs>
        <w:ind w:right="-143"/>
        <w:jc w:val="both"/>
        <w:rPr>
          <w:i w:val="0"/>
        </w:rPr>
      </w:pPr>
    </w:p>
    <w:p w:rsidR="006061C5" w:rsidRDefault="00ED50C9" w:rsidP="006061C5">
      <w:pPr>
        <w:pStyle w:val="Paragrafoelenco"/>
        <w:numPr>
          <w:ilvl w:val="0"/>
          <w:numId w:val="4"/>
        </w:numPr>
        <w:tabs>
          <w:tab w:val="left" w:pos="142"/>
        </w:tabs>
        <w:ind w:right="-143"/>
        <w:jc w:val="both"/>
        <w:rPr>
          <w:rFonts w:eastAsiaTheme="minorHAnsi" w:cstheme="minorBidi"/>
          <w:b/>
          <w:sz w:val="24"/>
          <w:szCs w:val="24"/>
          <w:lang w:eastAsia="en-US"/>
        </w:rPr>
      </w:pPr>
      <w:r>
        <w:rPr>
          <w:b/>
          <w:sz w:val="24"/>
          <w:szCs w:val="24"/>
        </w:rPr>
        <w:t>Va</w:t>
      </w:r>
      <w:r w:rsidR="006061C5">
        <w:rPr>
          <w:b/>
          <w:sz w:val="24"/>
          <w:szCs w:val="24"/>
        </w:rPr>
        <w:t xml:space="preserve">rie ed eventuali.  </w:t>
      </w:r>
    </w:p>
    <w:p w:rsidR="006E130B" w:rsidRPr="006E130B" w:rsidRDefault="006E130B" w:rsidP="006E130B">
      <w:pPr>
        <w:pStyle w:val="Paragrafoelenco"/>
        <w:tabs>
          <w:tab w:val="left" w:pos="142"/>
        </w:tabs>
        <w:ind w:right="-143"/>
        <w:jc w:val="both"/>
        <w:rPr>
          <w:sz w:val="24"/>
        </w:rPr>
      </w:pPr>
      <w:r w:rsidRPr="006E130B">
        <w:rPr>
          <w:sz w:val="24"/>
        </w:rPr>
        <w:t>Il Consiglio prende atto ed approva l’adesione all’offerta di cui al titolo, firmata dalla Preside</w:t>
      </w:r>
      <w:r w:rsidR="001F5D47">
        <w:rPr>
          <w:sz w:val="24"/>
        </w:rPr>
        <w:t xml:space="preserve">nte dell’Ordine il 16/05/2017, </w:t>
      </w:r>
      <w:r w:rsidRPr="006E130B">
        <w:rPr>
          <w:sz w:val="24"/>
        </w:rPr>
        <w:t xml:space="preserve">relativa al progetto, in corso di realizzazione, di estensione di Iride gestione Albi al fine di poter gestire la riscossione dei contributi </w:t>
      </w:r>
      <w:proofErr w:type="spellStart"/>
      <w:r w:rsidRPr="006E130B">
        <w:rPr>
          <w:sz w:val="24"/>
        </w:rPr>
        <w:t>ordinistici</w:t>
      </w:r>
      <w:proofErr w:type="spellEnd"/>
      <w:r w:rsidRPr="006E130B">
        <w:rPr>
          <w:sz w:val="24"/>
        </w:rPr>
        <w:t xml:space="preserve"> utilizzando il circuito PAGOPA. Il servizio di cui sopra è erogato dal partener della Tecsis “e-Fil SRL” attraverso un portale dedicato che consentirà all’Ordine di accedere al Nodo dei pagamenti PAGOPA.</w:t>
      </w:r>
    </w:p>
    <w:p w:rsidR="006E130B" w:rsidRPr="006E130B" w:rsidRDefault="006E130B" w:rsidP="006E130B">
      <w:pPr>
        <w:pStyle w:val="Paragrafoelenco"/>
        <w:tabs>
          <w:tab w:val="left" w:pos="142"/>
        </w:tabs>
        <w:ind w:right="-143"/>
        <w:jc w:val="both"/>
        <w:rPr>
          <w:sz w:val="24"/>
        </w:rPr>
      </w:pPr>
      <w:r w:rsidRPr="006E130B">
        <w:rPr>
          <w:sz w:val="24"/>
        </w:rPr>
        <w:t>Tale portale resta nella piena responsabilità di e-Fil e Tecsis SRL fornirà i sistemi integrazione con il portale “e-Fil” che costituiranno un’estensione del gestionale “Iride”.</w:t>
      </w:r>
    </w:p>
    <w:p w:rsidR="006061C5" w:rsidRDefault="006061C5" w:rsidP="006061C5">
      <w:pPr>
        <w:jc w:val="both"/>
        <w:rPr>
          <w:rFonts w:eastAsia="Calibri"/>
          <w:b/>
          <w:sz w:val="22"/>
        </w:rPr>
      </w:pPr>
    </w:p>
    <w:p w:rsidR="00BF6E2E" w:rsidRDefault="00BF6E2E"/>
    <w:p w:rsidR="00C6127C" w:rsidRDefault="00C6127C"/>
    <w:p w:rsidR="00C6127C" w:rsidRDefault="00C6127C"/>
    <w:p w:rsidR="00C6127C" w:rsidRDefault="00C6127C"/>
    <w:p w:rsidR="00C6127C" w:rsidRDefault="00C6127C"/>
    <w:p w:rsidR="00C6127C" w:rsidRDefault="00C6127C"/>
    <w:p w:rsidR="00C6127C" w:rsidRDefault="00C6127C"/>
    <w:p w:rsidR="00C6127C" w:rsidRDefault="00C6127C"/>
    <w:p w:rsidR="00C6127C" w:rsidRDefault="00C6127C"/>
    <w:p w:rsidR="00C6127C" w:rsidRDefault="00C6127C"/>
    <w:p w:rsidR="00C6127C" w:rsidRDefault="00C6127C"/>
    <w:p w:rsidR="00C6127C" w:rsidRDefault="00C6127C"/>
    <w:sectPr w:rsidR="00C612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894"/>
    <w:multiLevelType w:val="hybridMultilevel"/>
    <w:tmpl w:val="12163554"/>
    <w:lvl w:ilvl="0" w:tplc="0410000B">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09133BE2"/>
    <w:multiLevelType w:val="hybridMultilevel"/>
    <w:tmpl w:val="65FCCD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2F844D3"/>
    <w:multiLevelType w:val="hybridMultilevel"/>
    <w:tmpl w:val="731C55F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1F809C4"/>
    <w:multiLevelType w:val="hybridMultilevel"/>
    <w:tmpl w:val="122EB3B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35379F1"/>
    <w:multiLevelType w:val="hybridMultilevel"/>
    <w:tmpl w:val="C1CE857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EF17B6C"/>
    <w:multiLevelType w:val="hybridMultilevel"/>
    <w:tmpl w:val="DEC6E51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5C"/>
    <w:rsid w:val="000346DB"/>
    <w:rsid w:val="000E105C"/>
    <w:rsid w:val="001F5D47"/>
    <w:rsid w:val="0060583F"/>
    <w:rsid w:val="006061C5"/>
    <w:rsid w:val="006E130B"/>
    <w:rsid w:val="00973DB7"/>
    <w:rsid w:val="00BF6E2E"/>
    <w:rsid w:val="00C6127C"/>
    <w:rsid w:val="00CA789F"/>
    <w:rsid w:val="00ED50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8743-C048-4742-B0AE-342617DE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61C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61C5"/>
    <w:pPr>
      <w:ind w:left="720"/>
      <w:contextualSpacing/>
    </w:pPr>
  </w:style>
  <w:style w:type="paragraph" w:styleId="Corpodeltesto2">
    <w:name w:val="Body Text 2"/>
    <w:basedOn w:val="Normale"/>
    <w:link w:val="Corpodeltesto2Carattere"/>
    <w:unhideWhenUsed/>
    <w:rsid w:val="00C6127C"/>
    <w:rPr>
      <w:i/>
      <w:sz w:val="24"/>
    </w:rPr>
  </w:style>
  <w:style w:type="character" w:customStyle="1" w:styleId="Corpodeltesto2Carattere">
    <w:name w:val="Corpo del testo 2 Carattere"/>
    <w:basedOn w:val="Carpredefinitoparagrafo"/>
    <w:link w:val="Corpodeltesto2"/>
    <w:rsid w:val="00C6127C"/>
    <w:rPr>
      <w:rFonts w:ascii="Times New Roman" w:eastAsia="Times New Roman" w:hAnsi="Times New Roman" w:cs="Times New Roman"/>
      <w:i/>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535402">
      <w:bodyDiv w:val="1"/>
      <w:marLeft w:val="0"/>
      <w:marRight w:val="0"/>
      <w:marTop w:val="0"/>
      <w:marBottom w:val="0"/>
      <w:divBdr>
        <w:top w:val="none" w:sz="0" w:space="0" w:color="auto"/>
        <w:left w:val="none" w:sz="0" w:space="0" w:color="auto"/>
        <w:bottom w:val="none" w:sz="0" w:space="0" w:color="auto"/>
        <w:right w:val="none" w:sz="0" w:space="0" w:color="auto"/>
      </w:divBdr>
    </w:div>
    <w:div w:id="145675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602</Words>
  <Characters>3433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9</cp:revision>
  <dcterms:created xsi:type="dcterms:W3CDTF">2022-10-12T09:06:00Z</dcterms:created>
  <dcterms:modified xsi:type="dcterms:W3CDTF">2022-10-12T10:25:00Z</dcterms:modified>
</cp:coreProperties>
</file>