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A9" w:rsidRDefault="003314A9" w:rsidP="003314A9">
      <w:pPr>
        <w:ind w:right="-568"/>
        <w:rPr>
          <w:i/>
          <w:sz w:val="24"/>
        </w:rPr>
      </w:pPr>
    </w:p>
    <w:p w:rsidR="003314A9" w:rsidRDefault="003314A9" w:rsidP="00331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3314A9" w:rsidRDefault="003314A9" w:rsidP="00331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3314A9" w:rsidRDefault="003314A9" w:rsidP="003314A9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314A9" w:rsidRDefault="003314A9" w:rsidP="003314A9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</w:t>
      </w:r>
      <w:r w:rsidR="00A27D81">
        <w:rPr>
          <w:b/>
          <w:sz w:val="24"/>
          <w:szCs w:val="24"/>
        </w:rPr>
        <w:t xml:space="preserve">ni del Consiglio Direttivo del </w:t>
      </w:r>
      <w:r>
        <w:rPr>
          <w:b/>
          <w:sz w:val="24"/>
          <w:szCs w:val="24"/>
        </w:rPr>
        <w:t>23/06/2020</w:t>
      </w:r>
    </w:p>
    <w:p w:rsidR="002B4DEB" w:rsidRDefault="002B4DEB" w:rsidP="003314A9">
      <w:pPr>
        <w:ind w:right="-54"/>
        <w:jc w:val="center"/>
        <w:rPr>
          <w:b/>
          <w:sz w:val="24"/>
          <w:szCs w:val="24"/>
        </w:rPr>
      </w:pPr>
    </w:p>
    <w:p w:rsidR="003314A9" w:rsidRPr="002B4DEB" w:rsidRDefault="003314A9" w:rsidP="002B4DEB">
      <w:pPr>
        <w:pStyle w:val="Paragrafoelenco"/>
        <w:widowControl w:val="0"/>
        <w:numPr>
          <w:ilvl w:val="0"/>
          <w:numId w:val="7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  <w:bookmarkStart w:id="0" w:name="_GoBack"/>
      <w:bookmarkEnd w:id="0"/>
      <w:r w:rsidRPr="002B4DEB">
        <w:rPr>
          <w:b/>
          <w:iCs/>
          <w:sz w:val="24"/>
          <w:szCs w:val="24"/>
        </w:rPr>
        <w:t>Variazioni Albo Professionale</w:t>
      </w:r>
      <w:r w:rsidRPr="002B4DEB">
        <w:rPr>
          <w:i/>
          <w:iCs/>
          <w:sz w:val="24"/>
          <w:szCs w:val="24"/>
        </w:rPr>
        <w:t>.</w:t>
      </w:r>
    </w:p>
    <w:p w:rsidR="003314A9" w:rsidRDefault="003314A9" w:rsidP="003314A9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</w:p>
    <w:p w:rsidR="003314A9" w:rsidRDefault="003314A9" w:rsidP="003314A9">
      <w:pPr>
        <w:keepNext/>
        <w:suppressAutoHyphens w:val="0"/>
        <w:ind w:left="360" w:right="-54"/>
        <w:jc w:val="both"/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dei seguenti medici aventi laurea abilitante (Emergenza Covid-19):</w:t>
      </w:r>
    </w:p>
    <w:p w:rsidR="002B4DEB" w:rsidRPr="002B4DEB" w:rsidRDefault="003314A9" w:rsidP="002B4DEB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eastAsia="Calibri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Eleonora Bellini </w:t>
      </w:r>
    </w:p>
    <w:p w:rsidR="002B4DEB" w:rsidRDefault="002B4DEB" w:rsidP="002B4DEB">
      <w:pPr>
        <w:pStyle w:val="Paragrafoelenco"/>
        <w:spacing w:line="240" w:lineRule="atLeast"/>
        <w:jc w:val="both"/>
        <w:rPr>
          <w:rFonts w:eastAsia="Calibri"/>
          <w:b/>
          <w:sz w:val="24"/>
          <w:szCs w:val="24"/>
          <w:lang w:eastAsia="it-IT"/>
        </w:rPr>
      </w:pPr>
    </w:p>
    <w:p w:rsidR="003314A9" w:rsidRPr="00A5206C" w:rsidRDefault="003314A9" w:rsidP="00A5206C">
      <w:pPr>
        <w:pStyle w:val="Paragrafoelenco"/>
        <w:spacing w:line="240" w:lineRule="atLeast"/>
        <w:jc w:val="both"/>
        <w:rPr>
          <w:rFonts w:eastAsia="Calibri"/>
          <w:b/>
          <w:sz w:val="24"/>
          <w:szCs w:val="24"/>
          <w:lang w:eastAsia="it-IT"/>
        </w:rPr>
      </w:pPr>
      <w:proofErr w:type="gramStart"/>
      <w:r w:rsidRPr="002B4DEB">
        <w:rPr>
          <w:b/>
          <w:sz w:val="24"/>
          <w:szCs w:val="24"/>
          <w:lang w:eastAsia="it-IT"/>
        </w:rPr>
        <w:t>il</w:t>
      </w:r>
      <w:proofErr w:type="gramEnd"/>
      <w:r w:rsidRPr="002B4DEB">
        <w:rPr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2B4DEB" w:rsidRDefault="003314A9" w:rsidP="00625D37">
      <w:pPr>
        <w:pStyle w:val="Paragrafoelenco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</w:rPr>
      </w:pPr>
      <w:r w:rsidRPr="002B4DEB">
        <w:rPr>
          <w:rFonts w:ascii="Times New Roman" w:eastAsia="SimSun" w:hAnsi="Times New Roman" w:cs="Times New Roman"/>
          <w:sz w:val="24"/>
          <w:szCs w:val="24"/>
        </w:rPr>
        <w:t xml:space="preserve">Dott.ssa Eleonora Vulpiani </w:t>
      </w:r>
    </w:p>
    <w:p w:rsidR="003314A9" w:rsidRPr="002B4DEB" w:rsidRDefault="003314A9" w:rsidP="00625D37">
      <w:pPr>
        <w:pStyle w:val="Paragrafoelenco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</w:rPr>
      </w:pPr>
      <w:r w:rsidRPr="002B4DEB">
        <w:rPr>
          <w:rFonts w:ascii="Times New Roman" w:eastAsia="SimSun" w:hAnsi="Times New Roman" w:cs="Times New Roman"/>
          <w:sz w:val="24"/>
          <w:szCs w:val="24"/>
        </w:rPr>
        <w:t xml:space="preserve">Dott.ssa Cristina Antonini </w:t>
      </w:r>
    </w:p>
    <w:p w:rsidR="003314A9" w:rsidRPr="002B4DEB" w:rsidRDefault="003314A9" w:rsidP="00C37BCF">
      <w:pPr>
        <w:pStyle w:val="Paragrafoelenco"/>
        <w:numPr>
          <w:ilvl w:val="0"/>
          <w:numId w:val="4"/>
        </w:numPr>
        <w:tabs>
          <w:tab w:val="left" w:pos="1320"/>
        </w:tabs>
        <w:jc w:val="both"/>
        <w:rPr>
          <w:rFonts w:eastAsia="SimSun"/>
          <w:b/>
        </w:rPr>
      </w:pPr>
      <w:r w:rsidRPr="002B4DEB">
        <w:rPr>
          <w:rFonts w:ascii="Times New Roman" w:hAnsi="Times New Roman" w:cs="Times New Roman"/>
          <w:sz w:val="24"/>
          <w:szCs w:val="24"/>
        </w:rPr>
        <w:t xml:space="preserve">Dott.ssa Camilla Tedesco </w:t>
      </w:r>
    </w:p>
    <w:p w:rsidR="003314A9" w:rsidRDefault="003314A9" w:rsidP="003314A9">
      <w:pPr>
        <w:keepNext/>
        <w:spacing w:line="252" w:lineRule="auto"/>
        <w:ind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</w:t>
      </w:r>
    </w:p>
    <w:p w:rsidR="003314A9" w:rsidRDefault="003314A9" w:rsidP="003314A9">
      <w:pPr>
        <w:keepNext/>
        <w:spacing w:line="252" w:lineRule="auto"/>
        <w:ind w:right="-568"/>
        <w:jc w:val="both"/>
        <w:outlineLvl w:val="1"/>
        <w:rPr>
          <w:rFonts w:eastAsia="SimSun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la</w:t>
      </w:r>
      <w:proofErr w:type="gramEnd"/>
      <w:r>
        <w:rPr>
          <w:rFonts w:eastAsia="Calibri"/>
          <w:b/>
          <w:sz w:val="24"/>
          <w:szCs w:val="24"/>
        </w:rPr>
        <w:t xml:space="preserve"> cancellazione dall'Albo dei Medici Chirurghi di: </w:t>
      </w:r>
    </w:p>
    <w:p w:rsidR="003314A9" w:rsidRDefault="003314A9" w:rsidP="003314A9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</w:p>
    <w:p w:rsidR="005C0C7A" w:rsidRDefault="003314A9" w:rsidP="002B4DEB">
      <w:pPr>
        <w:numPr>
          <w:ilvl w:val="0"/>
          <w:numId w:val="5"/>
        </w:numPr>
        <w:suppressAutoHyphens w:val="0"/>
      </w:pPr>
      <w:r>
        <w:rPr>
          <w:sz w:val="24"/>
          <w:szCs w:val="24"/>
        </w:rPr>
        <w:t xml:space="preserve"> Dott. Olivieri Vitale </w:t>
      </w:r>
    </w:p>
    <w:sectPr w:rsidR="005C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C01808"/>
    <w:multiLevelType w:val="hybridMultilevel"/>
    <w:tmpl w:val="30603C90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56E5038"/>
    <w:multiLevelType w:val="hybridMultilevel"/>
    <w:tmpl w:val="BE74F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D34AA"/>
    <w:multiLevelType w:val="hybridMultilevel"/>
    <w:tmpl w:val="13120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1852"/>
    <w:multiLevelType w:val="hybridMultilevel"/>
    <w:tmpl w:val="1CA0A344"/>
    <w:lvl w:ilvl="0" w:tplc="13A4FE7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5A02"/>
    <w:multiLevelType w:val="hybridMultilevel"/>
    <w:tmpl w:val="983A8C46"/>
    <w:lvl w:ilvl="0" w:tplc="13A4FE7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8C"/>
    <w:rsid w:val="002B4DEB"/>
    <w:rsid w:val="003314A9"/>
    <w:rsid w:val="005C0C7A"/>
    <w:rsid w:val="0075618C"/>
    <w:rsid w:val="007E514D"/>
    <w:rsid w:val="00A27D81"/>
    <w:rsid w:val="00A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81278-BA38-4735-A244-6B6C0F0A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4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314A9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3314A9"/>
    <w:pPr>
      <w:spacing w:line="100" w:lineRule="atLeast"/>
      <w:ind w:left="720" w:right="357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2022-06-16T14:12:00Z</dcterms:created>
  <dcterms:modified xsi:type="dcterms:W3CDTF">2022-06-20T09:54:00Z</dcterms:modified>
</cp:coreProperties>
</file>